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141AA" w14:textId="77777777" w:rsidR="00256204" w:rsidRDefault="00B52318">
      <w:pPr>
        <w:pStyle w:val="1"/>
        <w:ind w:firstLine="0"/>
        <w:jc w:val="center"/>
      </w:pPr>
      <w:r>
        <w:rPr>
          <w:b/>
          <w:bCs/>
          <w:color w:val="000000"/>
        </w:rPr>
        <w:t>КЛАСИЧНИЙ ПРИВАТНИЙ УНІВЕРСИТЕТ</w:t>
      </w:r>
    </w:p>
    <w:p w14:paraId="6270DED6" w14:textId="77777777" w:rsidR="00256204" w:rsidRDefault="00B52318">
      <w:pPr>
        <w:pStyle w:val="1"/>
        <w:tabs>
          <w:tab w:val="left" w:leader="underscore" w:pos="4406"/>
        </w:tabs>
        <w:ind w:firstLine="0"/>
        <w:jc w:val="center"/>
      </w:pPr>
      <w:r>
        <w:rPr>
          <w:b/>
          <w:bCs/>
          <w:color w:val="000000"/>
        </w:rPr>
        <w:t>КАФЕДРА</w:t>
      </w:r>
      <w:r>
        <w:t xml:space="preserve"> </w:t>
      </w:r>
      <w:r>
        <w:rPr>
          <w:b/>
          <w:bCs/>
          <w:color w:val="000000"/>
        </w:rPr>
        <w:t>ФІЗИЧНОЇ РЕАБІЛІТАЦІЇ ТА ЗДОРОВ’Я ЛЮДИНИ</w:t>
      </w:r>
    </w:p>
    <w:p w14:paraId="1F21ADE8" w14:textId="77777777" w:rsidR="00256204" w:rsidRDefault="00256204">
      <w:pPr>
        <w:pStyle w:val="22"/>
        <w:keepNext/>
        <w:keepLines/>
        <w:spacing w:after="0"/>
        <w:rPr>
          <w:color w:val="000000"/>
        </w:rPr>
      </w:pPr>
    </w:p>
    <w:p w14:paraId="6A1961EA" w14:textId="77777777" w:rsidR="00256204" w:rsidRDefault="00B52318">
      <w:pPr>
        <w:pStyle w:val="22"/>
        <w:keepNext/>
        <w:keepLines/>
        <w:spacing w:after="0"/>
      </w:pPr>
      <w:bookmarkStart w:id="0" w:name="bookmark289"/>
      <w:bookmarkStart w:id="1" w:name="bookmark290"/>
      <w:bookmarkStart w:id="2" w:name="bookmark291"/>
      <w:r>
        <w:rPr>
          <w:color w:val="000000"/>
        </w:rPr>
        <w:t>СИЛАБУС</w:t>
      </w:r>
      <w:bookmarkEnd w:id="0"/>
      <w:bookmarkEnd w:id="1"/>
      <w:bookmarkEnd w:id="2"/>
    </w:p>
    <w:p w14:paraId="6ACE3688" w14:textId="33FFD3CA" w:rsidR="00256204" w:rsidRDefault="00B52318">
      <w:pPr>
        <w:pStyle w:val="20"/>
        <w:ind w:firstLine="0"/>
        <w:jc w:val="center"/>
        <w:rPr>
          <w:b/>
          <w:bCs/>
          <w:color w:val="000000"/>
          <w:sz w:val="24"/>
          <w:szCs w:val="24"/>
        </w:rPr>
      </w:pPr>
      <w:r>
        <w:rPr>
          <w:b/>
          <w:bCs/>
          <w:color w:val="000000"/>
          <w:sz w:val="24"/>
          <w:szCs w:val="24"/>
        </w:rPr>
        <w:t>навчальної дисципліни</w:t>
      </w:r>
      <w:r>
        <w:rPr>
          <w:b/>
          <w:bCs/>
          <w:color w:val="000000"/>
          <w:sz w:val="24"/>
          <w:szCs w:val="24"/>
        </w:rPr>
        <w:br/>
        <w:t>«</w:t>
      </w:r>
      <w:r w:rsidR="001F5DCD">
        <w:rPr>
          <w:b/>
          <w:bCs/>
          <w:color w:val="000000"/>
          <w:sz w:val="24"/>
          <w:szCs w:val="24"/>
        </w:rPr>
        <w:t>МЕТОДИКА НАВЧАННЯ ОСНОВ ЗДОРОВ’Я</w:t>
      </w:r>
      <w:r>
        <w:rPr>
          <w:b/>
          <w:bCs/>
          <w:color w:val="000000"/>
          <w:sz w:val="24"/>
          <w:szCs w:val="24"/>
        </w:rPr>
        <w:t>»</w:t>
      </w:r>
    </w:p>
    <w:p w14:paraId="040EE829" w14:textId="77777777" w:rsidR="00256204" w:rsidRDefault="00256204">
      <w:pPr>
        <w:pStyle w:val="20"/>
        <w:ind w:firstLine="0"/>
        <w:jc w:val="center"/>
      </w:pPr>
    </w:p>
    <w:p w14:paraId="4AED1DF9" w14:textId="77777777" w:rsidR="00256204" w:rsidRDefault="00B52318">
      <w:pPr>
        <w:pStyle w:val="a7"/>
        <w:jc w:val="center"/>
      </w:pPr>
      <w:r>
        <w:rPr>
          <w:color w:val="000000"/>
        </w:rPr>
        <w:t>КОНТАКТНА ІНФОРМАЦІЯ ТА ТЕХНІЧНОЇ ДОПОМОГА</w:t>
      </w:r>
    </w:p>
    <w:p w14:paraId="05A3B253" w14:textId="77777777" w:rsidR="00256204" w:rsidRDefault="00B52318">
      <w:pPr>
        <w:pStyle w:val="a7"/>
        <w:ind w:firstLine="709"/>
        <w:jc w:val="center"/>
      </w:pPr>
      <w:r>
        <w:rPr>
          <w:b w:val="0"/>
          <w:bCs w:val="0"/>
          <w:color w:val="000000"/>
        </w:rPr>
        <w:t>(включаючи електронну пошту, робочий час / місцезнаходження тощо).</w:t>
      </w:r>
    </w:p>
    <w:tbl>
      <w:tblPr>
        <w:tblW w:w="9951" w:type="dxa"/>
        <w:jc w:val="center"/>
        <w:tblLayout w:type="fixed"/>
        <w:tblCellMar>
          <w:left w:w="10" w:type="dxa"/>
          <w:right w:w="10" w:type="dxa"/>
        </w:tblCellMar>
        <w:tblLook w:val="04A0" w:firstRow="1" w:lastRow="0" w:firstColumn="1" w:lastColumn="0" w:noHBand="0" w:noVBand="1"/>
      </w:tblPr>
      <w:tblGrid>
        <w:gridCol w:w="3272"/>
        <w:gridCol w:w="6679"/>
      </w:tblGrid>
      <w:tr w:rsidR="00256204" w14:paraId="03370974" w14:textId="77777777">
        <w:trPr>
          <w:trHeight w:hRule="exact" w:val="552"/>
          <w:jc w:val="center"/>
        </w:trPr>
        <w:tc>
          <w:tcPr>
            <w:tcW w:w="3272" w:type="dxa"/>
            <w:tcBorders>
              <w:top w:val="single" w:sz="4" w:space="0" w:color="000000"/>
              <w:left w:val="single" w:sz="4" w:space="0" w:color="000000"/>
            </w:tcBorders>
            <w:shd w:val="clear" w:color="auto" w:fill="FFFFFF"/>
          </w:tcPr>
          <w:p w14:paraId="73FCDDF6" w14:textId="77777777" w:rsidR="00256204" w:rsidRDefault="00B52318">
            <w:pPr>
              <w:pStyle w:val="a5"/>
              <w:ind w:firstLine="709"/>
              <w:rPr>
                <w:sz w:val="24"/>
                <w:szCs w:val="24"/>
              </w:rPr>
            </w:pPr>
            <w:r>
              <w:rPr>
                <w:b/>
                <w:bCs/>
                <w:color w:val="000000"/>
                <w:sz w:val="24"/>
                <w:szCs w:val="24"/>
              </w:rPr>
              <w:t>Викладач (-і)</w:t>
            </w:r>
          </w:p>
        </w:tc>
        <w:tc>
          <w:tcPr>
            <w:tcW w:w="6678" w:type="dxa"/>
            <w:tcBorders>
              <w:top w:val="single" w:sz="4" w:space="0" w:color="000000"/>
              <w:left w:val="single" w:sz="4" w:space="0" w:color="000000"/>
              <w:right w:val="single" w:sz="4" w:space="0" w:color="000000"/>
            </w:tcBorders>
            <w:shd w:val="clear" w:color="auto" w:fill="FFFFFF"/>
          </w:tcPr>
          <w:p w14:paraId="46DC0EF8" w14:textId="25C71A2C" w:rsidR="00256204" w:rsidRDefault="009E4197">
            <w:pPr>
              <w:pStyle w:val="a5"/>
              <w:ind w:firstLine="709"/>
              <w:rPr>
                <w:sz w:val="24"/>
                <w:szCs w:val="24"/>
              </w:rPr>
            </w:pPr>
            <w:r w:rsidRPr="009E4197">
              <w:rPr>
                <w:color w:val="000000"/>
                <w:sz w:val="24"/>
                <w:szCs w:val="24"/>
              </w:rPr>
              <w:t>Бучакчийська Наталія Михайлівна</w:t>
            </w:r>
          </w:p>
        </w:tc>
      </w:tr>
      <w:tr w:rsidR="00256204" w14:paraId="30EB9FAA" w14:textId="77777777">
        <w:trPr>
          <w:trHeight w:hRule="exact" w:val="322"/>
          <w:jc w:val="center"/>
        </w:trPr>
        <w:tc>
          <w:tcPr>
            <w:tcW w:w="3272" w:type="dxa"/>
            <w:tcBorders>
              <w:top w:val="single" w:sz="4" w:space="0" w:color="000000"/>
              <w:left w:val="single" w:sz="4" w:space="0" w:color="000000"/>
            </w:tcBorders>
            <w:shd w:val="clear" w:color="auto" w:fill="FFFFFF"/>
            <w:vAlign w:val="bottom"/>
          </w:tcPr>
          <w:p w14:paraId="717253F2" w14:textId="77777777" w:rsidR="00256204" w:rsidRDefault="00B52318">
            <w:pPr>
              <w:pStyle w:val="a5"/>
              <w:ind w:firstLine="709"/>
              <w:rPr>
                <w:sz w:val="24"/>
                <w:szCs w:val="24"/>
              </w:rPr>
            </w:pPr>
            <w:r>
              <w:rPr>
                <w:b/>
                <w:bCs/>
                <w:color w:val="000000"/>
                <w:sz w:val="24"/>
                <w:szCs w:val="24"/>
              </w:rPr>
              <w:t>Контактний тел.</w:t>
            </w:r>
          </w:p>
        </w:tc>
        <w:tc>
          <w:tcPr>
            <w:tcW w:w="6678" w:type="dxa"/>
            <w:tcBorders>
              <w:top w:val="single" w:sz="4" w:space="0" w:color="000000"/>
              <w:left w:val="single" w:sz="4" w:space="0" w:color="000000"/>
              <w:right w:val="single" w:sz="4" w:space="0" w:color="000000"/>
            </w:tcBorders>
            <w:shd w:val="clear" w:color="auto" w:fill="FFFFFF"/>
            <w:vAlign w:val="bottom"/>
          </w:tcPr>
          <w:p w14:paraId="4A0B5C95" w14:textId="487EB8D3" w:rsidR="00256204" w:rsidRPr="009E4197" w:rsidRDefault="009E4197">
            <w:pPr>
              <w:pStyle w:val="a5"/>
              <w:ind w:firstLine="709"/>
              <w:rPr>
                <w:sz w:val="24"/>
                <w:szCs w:val="24"/>
              </w:rPr>
            </w:pPr>
            <w:r w:rsidRPr="009E4197">
              <w:rPr>
                <w:sz w:val="24"/>
                <w:szCs w:val="24"/>
              </w:rPr>
              <w:t>097-799-12-73</w:t>
            </w:r>
            <w:r w:rsidR="00B52318" w:rsidRPr="009E4197">
              <w:rPr>
                <w:color w:val="000000"/>
                <w:sz w:val="24"/>
                <w:szCs w:val="24"/>
              </w:rPr>
              <w:t xml:space="preserve"> </w:t>
            </w:r>
          </w:p>
        </w:tc>
      </w:tr>
      <w:tr w:rsidR="00256204" w14:paraId="5D20CCDA" w14:textId="77777777">
        <w:trPr>
          <w:trHeight w:hRule="exact" w:val="432"/>
          <w:jc w:val="center"/>
        </w:trPr>
        <w:tc>
          <w:tcPr>
            <w:tcW w:w="3272" w:type="dxa"/>
            <w:tcBorders>
              <w:top w:val="single" w:sz="4" w:space="0" w:color="000000"/>
              <w:left w:val="single" w:sz="4" w:space="0" w:color="000000"/>
            </w:tcBorders>
            <w:shd w:val="clear" w:color="auto" w:fill="FFFFFF"/>
            <w:vAlign w:val="center"/>
          </w:tcPr>
          <w:p w14:paraId="5A5906EF" w14:textId="77777777" w:rsidR="00256204" w:rsidRDefault="00B52318">
            <w:pPr>
              <w:pStyle w:val="a5"/>
              <w:ind w:firstLine="709"/>
              <w:rPr>
                <w:sz w:val="24"/>
                <w:szCs w:val="24"/>
              </w:rPr>
            </w:pPr>
            <w:r>
              <w:rPr>
                <w:b/>
                <w:bCs/>
                <w:color w:val="000000"/>
                <w:sz w:val="24"/>
                <w:szCs w:val="24"/>
              </w:rPr>
              <w:t>E-mail:</w:t>
            </w:r>
          </w:p>
        </w:tc>
        <w:tc>
          <w:tcPr>
            <w:tcW w:w="6678" w:type="dxa"/>
            <w:tcBorders>
              <w:top w:val="single" w:sz="4" w:space="0" w:color="000000"/>
              <w:left w:val="single" w:sz="4" w:space="0" w:color="000000"/>
              <w:right w:val="single" w:sz="4" w:space="0" w:color="000000"/>
            </w:tcBorders>
            <w:shd w:val="clear" w:color="auto" w:fill="FFFFFF"/>
            <w:vAlign w:val="center"/>
          </w:tcPr>
          <w:p w14:paraId="246BF849" w14:textId="26350205" w:rsidR="00256204" w:rsidRDefault="009E4197">
            <w:pPr>
              <w:pStyle w:val="a5"/>
              <w:ind w:firstLine="709"/>
              <w:rPr>
                <w:sz w:val="22"/>
                <w:szCs w:val="22"/>
              </w:rPr>
            </w:pPr>
            <w:r w:rsidRPr="009E4197">
              <w:rPr>
                <w:sz w:val="24"/>
                <w:szCs w:val="24"/>
              </w:rPr>
              <w:t>n.buchakchyiska@gmail.com</w:t>
            </w:r>
          </w:p>
        </w:tc>
      </w:tr>
      <w:tr w:rsidR="00256204" w14:paraId="07EF9D35" w14:textId="77777777">
        <w:trPr>
          <w:trHeight w:hRule="exact" w:val="845"/>
          <w:jc w:val="center"/>
        </w:trPr>
        <w:tc>
          <w:tcPr>
            <w:tcW w:w="3272" w:type="dxa"/>
            <w:tcBorders>
              <w:top w:val="single" w:sz="4" w:space="0" w:color="000000"/>
              <w:left w:val="single" w:sz="4" w:space="0" w:color="000000"/>
            </w:tcBorders>
            <w:shd w:val="clear" w:color="auto" w:fill="FFFFFF"/>
            <w:vAlign w:val="bottom"/>
          </w:tcPr>
          <w:p w14:paraId="4E5FBA36" w14:textId="77777777" w:rsidR="00256204" w:rsidRDefault="00B52318">
            <w:pPr>
              <w:pStyle w:val="a5"/>
              <w:ind w:firstLine="709"/>
              <w:rPr>
                <w:sz w:val="24"/>
                <w:szCs w:val="24"/>
              </w:rPr>
            </w:pPr>
            <w:r>
              <w:rPr>
                <w:b/>
                <w:bCs/>
                <w:color w:val="000000"/>
                <w:sz w:val="24"/>
                <w:szCs w:val="24"/>
              </w:rPr>
              <w:t>Сторінка курсу на сайті підтримки навчальних програм КПУ</w:t>
            </w:r>
          </w:p>
        </w:tc>
        <w:tc>
          <w:tcPr>
            <w:tcW w:w="6678" w:type="dxa"/>
            <w:tcBorders>
              <w:top w:val="single" w:sz="4" w:space="0" w:color="000000"/>
              <w:left w:val="single" w:sz="4" w:space="0" w:color="000000"/>
              <w:right w:val="single" w:sz="4" w:space="0" w:color="000000"/>
            </w:tcBorders>
            <w:shd w:val="clear" w:color="auto" w:fill="FFFFFF"/>
          </w:tcPr>
          <w:p w14:paraId="49777C7D" w14:textId="0BC2B274" w:rsidR="00256204" w:rsidRDefault="00A95543">
            <w:pPr>
              <w:pStyle w:val="a5"/>
              <w:ind w:firstLine="709"/>
              <w:rPr>
                <w:sz w:val="24"/>
                <w:szCs w:val="24"/>
              </w:rPr>
            </w:pPr>
            <w:r w:rsidRPr="00A95543">
              <w:rPr>
                <w:rStyle w:val="a8"/>
                <w:sz w:val="22"/>
                <w:szCs w:val="22"/>
                <w:lang w:bidi="uk-UA"/>
              </w:rPr>
              <w:t>http://www.zhu.edu.ua/cpu_edu/course/view.php?id=5094</w:t>
            </w:r>
            <w:bookmarkStart w:id="3" w:name="_Hlk195612053"/>
            <w:bookmarkEnd w:id="3"/>
          </w:p>
        </w:tc>
      </w:tr>
      <w:tr w:rsidR="00256204" w14:paraId="697C76E6" w14:textId="77777777">
        <w:trPr>
          <w:trHeight w:hRule="exact" w:val="845"/>
          <w:jc w:val="center"/>
        </w:trPr>
        <w:tc>
          <w:tcPr>
            <w:tcW w:w="3272" w:type="dxa"/>
            <w:tcBorders>
              <w:top w:val="single" w:sz="4" w:space="0" w:color="000000"/>
              <w:left w:val="single" w:sz="4" w:space="0" w:color="000000"/>
              <w:bottom w:val="single" w:sz="4" w:space="0" w:color="000000"/>
            </w:tcBorders>
            <w:shd w:val="clear" w:color="auto" w:fill="FFFFFF"/>
          </w:tcPr>
          <w:p w14:paraId="0E6EACE9" w14:textId="77777777" w:rsidR="00256204" w:rsidRDefault="00B52318">
            <w:pPr>
              <w:pStyle w:val="a5"/>
              <w:ind w:firstLine="709"/>
              <w:rPr>
                <w:b/>
                <w:bCs/>
                <w:color w:val="000000"/>
                <w:sz w:val="24"/>
                <w:szCs w:val="24"/>
              </w:rPr>
            </w:pPr>
            <w:r>
              <w:rPr>
                <w:b/>
                <w:bCs/>
                <w:color w:val="000000"/>
                <w:sz w:val="24"/>
                <w:szCs w:val="24"/>
              </w:rPr>
              <w:t>Консультації</w:t>
            </w:r>
          </w:p>
        </w:tc>
        <w:tc>
          <w:tcPr>
            <w:tcW w:w="6678" w:type="dxa"/>
            <w:tcBorders>
              <w:top w:val="single" w:sz="4" w:space="0" w:color="000000"/>
              <w:left w:val="single" w:sz="4" w:space="0" w:color="000000"/>
              <w:bottom w:val="single" w:sz="4" w:space="0" w:color="000000"/>
              <w:right w:val="single" w:sz="4" w:space="0" w:color="000000"/>
            </w:tcBorders>
            <w:shd w:val="clear" w:color="auto" w:fill="FFFFFF"/>
          </w:tcPr>
          <w:p w14:paraId="46EC1207" w14:textId="731DECE4" w:rsidR="00256204" w:rsidRDefault="00B52318">
            <w:pPr>
              <w:pStyle w:val="a5"/>
              <w:ind w:firstLine="709"/>
              <w:rPr>
                <w:rStyle w:val="a8"/>
                <w:sz w:val="22"/>
                <w:szCs w:val="22"/>
                <w:lang w:bidi="uk-UA"/>
              </w:rPr>
            </w:pPr>
            <w:r>
              <w:rPr>
                <w:i/>
                <w:iCs/>
                <w:sz w:val="22"/>
                <w:szCs w:val="22"/>
                <w:lang w:bidi="uk-UA"/>
              </w:rPr>
              <w:t xml:space="preserve">Консультації </w:t>
            </w:r>
            <w:r>
              <w:rPr>
                <w:i/>
                <w:iCs/>
                <w:sz w:val="22"/>
                <w:szCs w:val="22"/>
                <w:lang w:val="en-US"/>
              </w:rPr>
              <w:t>on</w:t>
            </w:r>
            <w:r>
              <w:rPr>
                <w:i/>
                <w:iCs/>
                <w:sz w:val="22"/>
                <w:szCs w:val="22"/>
                <w:lang w:bidi="uk-UA"/>
              </w:rPr>
              <w:t>-line:</w:t>
            </w:r>
            <w:r>
              <w:rPr>
                <w:sz w:val="22"/>
                <w:szCs w:val="22"/>
                <w:lang w:bidi="uk-UA"/>
              </w:rPr>
              <w:t xml:space="preserve"> шляхом повідомлення на сторінці навчальної дисципліни сайту підтримки навчальних програм КПУ</w:t>
            </w:r>
            <w:r w:rsidR="000D22B8">
              <w:t xml:space="preserve"> </w:t>
            </w:r>
            <w:r w:rsidR="00A95543" w:rsidRPr="00A95543">
              <w:rPr>
                <w:rStyle w:val="a8"/>
                <w:sz w:val="22"/>
                <w:szCs w:val="22"/>
                <w:lang w:bidi="uk-UA"/>
              </w:rPr>
              <w:t>http://www.zhu.edu.ua/cpu_edu/course/view.php?id=5094</w:t>
            </w:r>
          </w:p>
        </w:tc>
      </w:tr>
    </w:tbl>
    <w:p w14:paraId="66EA4605" w14:textId="77777777" w:rsidR="00256204" w:rsidRDefault="00256204">
      <w:pPr>
        <w:ind w:firstLine="709"/>
      </w:pPr>
    </w:p>
    <w:p w14:paraId="448D204F" w14:textId="6826850B" w:rsidR="00256204" w:rsidRPr="00EE2F8D" w:rsidRDefault="00EE2F8D">
      <w:pPr>
        <w:pStyle w:val="20"/>
        <w:ind w:firstLine="709"/>
        <w:jc w:val="center"/>
        <w:rPr>
          <w:b/>
          <w:bCs/>
          <w:color w:val="000000"/>
          <w:sz w:val="24"/>
          <w:szCs w:val="24"/>
          <w:lang w:val="en-US"/>
        </w:rPr>
      </w:pPr>
      <w:r>
        <w:rPr>
          <w:b/>
          <w:bCs/>
          <w:color w:val="000000"/>
          <w:sz w:val="24"/>
          <w:szCs w:val="24"/>
          <w:lang w:val="en-US"/>
        </w:rPr>
        <w:t xml:space="preserve"> </w:t>
      </w:r>
    </w:p>
    <w:p w14:paraId="751D3F27" w14:textId="77777777" w:rsidR="00256204" w:rsidRDefault="00B52318">
      <w:pPr>
        <w:pStyle w:val="20"/>
        <w:ind w:firstLine="709"/>
        <w:jc w:val="center"/>
      </w:pPr>
      <w:r>
        <w:rPr>
          <w:b/>
          <w:bCs/>
          <w:color w:val="000000"/>
          <w:sz w:val="24"/>
          <w:szCs w:val="24"/>
        </w:rPr>
        <w:t>АНОТАЦІЯ</w:t>
      </w:r>
    </w:p>
    <w:p w14:paraId="7114B270" w14:textId="77777777" w:rsidR="001F5DCD" w:rsidRPr="001F5DCD" w:rsidRDefault="001F5DCD" w:rsidP="001F5DCD">
      <w:pPr>
        <w:pStyle w:val="20"/>
        <w:ind w:firstLine="709"/>
        <w:jc w:val="both"/>
        <w:rPr>
          <w:sz w:val="24"/>
          <w:szCs w:val="24"/>
        </w:rPr>
      </w:pPr>
      <w:r w:rsidRPr="001F5DCD">
        <w:rPr>
          <w:sz w:val="24"/>
          <w:szCs w:val="24"/>
        </w:rPr>
        <w:t>Професіоналізм майбутнього вчителя, особливо того, хто спеціалізується на біології та здоров'ї людини, значною мірою визначається його здатністю ефективно формувати в учнів культуру здоров'я, навчати їх безпечній поведінці та мотивувати до здорового способу життя. Успішне виконання цих освітніх завдань, зокрема в умовах реформування української школи, вимагає від студента не лише предметних знань, а й досконалого володіння методикою їх викладання. Саме тому курс «Методика навчання основ здоров'я» є ключовим для професійного становлення, і його свідоме та поглиблене вивчення забезпечує підґрунтя для майбутньої ефективної педагогічної роботи.</w:t>
      </w:r>
    </w:p>
    <w:p w14:paraId="420E6255" w14:textId="6DDD6065" w:rsidR="001F5DCD" w:rsidRPr="001F5DCD" w:rsidRDefault="001F5DCD" w:rsidP="001F5DCD">
      <w:pPr>
        <w:pStyle w:val="20"/>
        <w:ind w:firstLine="709"/>
        <w:jc w:val="both"/>
        <w:rPr>
          <w:sz w:val="24"/>
          <w:szCs w:val="24"/>
        </w:rPr>
      </w:pPr>
      <w:r w:rsidRPr="001F5DCD">
        <w:rPr>
          <w:sz w:val="24"/>
          <w:szCs w:val="24"/>
        </w:rPr>
        <w:t xml:space="preserve">Навчальна дисципліна «Методика навчання основ здоров'я» є нормативною для здобувачів першого (бакалаврського) рівня вищої освіти, галузі знань 01 Освіта/Педагогіка, за спеціальністю 014 Середня освіта, за спеціалізацією 014.05 Біологія та здоров'я людини, освітня програма: Біологія та здоров'я людини. Згідно з навчальним планом вивчення дисципліни заплановано на </w:t>
      </w:r>
      <w:r>
        <w:rPr>
          <w:sz w:val="24"/>
          <w:szCs w:val="24"/>
        </w:rPr>
        <w:t xml:space="preserve">7 </w:t>
      </w:r>
      <w:r w:rsidRPr="001F5DCD">
        <w:rPr>
          <w:sz w:val="24"/>
          <w:szCs w:val="24"/>
        </w:rPr>
        <w:t xml:space="preserve">семестр </w:t>
      </w:r>
      <w:r>
        <w:rPr>
          <w:sz w:val="24"/>
          <w:szCs w:val="24"/>
        </w:rPr>
        <w:t>4</w:t>
      </w:r>
      <w:r w:rsidRPr="001F5DCD">
        <w:rPr>
          <w:sz w:val="24"/>
          <w:szCs w:val="24"/>
        </w:rPr>
        <w:t xml:space="preserve"> курс. Навчальна дисципліна «Методика навчання основ здоров'я» є важливою складовою фахової педагогічної підготовки майбутніх учителів біології та здоров'я людини і ґрунтується на знаннях, отриманих під час вивчення педагогіки, психології, вікової фізіології та гігієни, а також базових знань з основ здоров'я та біології.</w:t>
      </w:r>
    </w:p>
    <w:p w14:paraId="3CDF233B" w14:textId="77777777" w:rsidR="001F5DCD" w:rsidRPr="001F5DCD" w:rsidRDefault="001F5DCD" w:rsidP="001F5DCD">
      <w:pPr>
        <w:pStyle w:val="20"/>
        <w:ind w:firstLine="709"/>
        <w:jc w:val="both"/>
        <w:rPr>
          <w:sz w:val="24"/>
          <w:szCs w:val="24"/>
        </w:rPr>
      </w:pPr>
      <w:r w:rsidRPr="001F5DCD">
        <w:rPr>
          <w:sz w:val="24"/>
          <w:szCs w:val="24"/>
        </w:rPr>
        <w:t>Курс передбачає: формування системи теоретичних знань та практичних умінь щодо мети, завдань, змісту, принципів, методів, форм організації та засобів навчання основ здоров’я (та інтегрованого курсу «Здоров’я, безпека та добробут») у закладах загальної середньої освіти; засвоєння нормативно-правових засад викладання предметів здоров’язбережувальної освітньої галузі; розвиток навичок планування та проєктування освітнього процесу, спрямованого на формування в учнів ключових здоров’язбережувальних компетентностей; опанування сучасними освітніми технологіями та методиками оцінювання навчальних досягнень учнів; підготовку до організації позакласної роботи з основ здоров'я та до безперервного професійного самовдосконалення.</w:t>
      </w:r>
    </w:p>
    <w:p w14:paraId="5A988AB2" w14:textId="77777777" w:rsidR="001F5DCD" w:rsidRDefault="001F5DCD" w:rsidP="001F5DCD">
      <w:pPr>
        <w:pStyle w:val="20"/>
        <w:ind w:firstLine="709"/>
        <w:jc w:val="both"/>
        <w:rPr>
          <w:sz w:val="24"/>
          <w:szCs w:val="24"/>
        </w:rPr>
      </w:pPr>
      <w:r w:rsidRPr="001F5DCD">
        <w:rPr>
          <w:sz w:val="24"/>
          <w:szCs w:val="24"/>
        </w:rPr>
        <w:t xml:space="preserve">Освітній процес з дисципліни здійснюється за такими формами: навчальні заняття; самостійна робота; контрольні заходи. Видами навчальних занять згідно з </w:t>
      </w:r>
      <w:r w:rsidRPr="001F5DCD">
        <w:rPr>
          <w:sz w:val="24"/>
          <w:szCs w:val="24"/>
        </w:rPr>
        <w:lastRenderedPageBreak/>
        <w:t>навчальним планом є: лекції, практичні заняття, а також консультації.</w:t>
      </w:r>
    </w:p>
    <w:p w14:paraId="0A23119C" w14:textId="77777777" w:rsidR="00A95543" w:rsidRDefault="00B52318">
      <w:pPr>
        <w:pStyle w:val="20"/>
        <w:ind w:firstLine="709"/>
        <w:jc w:val="both"/>
      </w:pPr>
      <w:r>
        <w:rPr>
          <w:sz w:val="24"/>
          <w:szCs w:val="24"/>
        </w:rPr>
        <w:t xml:space="preserve">Повний курс лекційного </w:t>
      </w:r>
      <w:r w:rsidRPr="006144C9">
        <w:rPr>
          <w:sz w:val="24"/>
          <w:szCs w:val="24"/>
        </w:rPr>
        <w:t xml:space="preserve">матеріалу та методичні рекомендації до виконання самостійної роботи розміщено на </w:t>
      </w:r>
      <w:hyperlink r:id="rId6" w:history="1">
        <w:r w:rsidR="00A95543" w:rsidRPr="00C54897">
          <w:rPr>
            <w:rStyle w:val="a8"/>
          </w:rPr>
          <w:t>http://www.zhu.edu.ua/cpu_edu/course/view.php?id=5094</w:t>
        </w:r>
      </w:hyperlink>
      <w:r w:rsidR="00A95543">
        <w:t xml:space="preserve">. </w:t>
      </w:r>
    </w:p>
    <w:p w14:paraId="4291E0D4" w14:textId="337427AE" w:rsidR="00256204" w:rsidRDefault="00B52318">
      <w:pPr>
        <w:pStyle w:val="20"/>
        <w:ind w:firstLine="709"/>
        <w:jc w:val="both"/>
        <w:rPr>
          <w:sz w:val="24"/>
          <w:szCs w:val="24"/>
        </w:rPr>
      </w:pPr>
      <w:r>
        <w:rPr>
          <w:sz w:val="24"/>
          <w:szCs w:val="24"/>
        </w:rPr>
        <w:t xml:space="preserve">Консультації призначені для роз’яснення студентам теоретичних або практичних питань під час зустрічей з викладачем </w:t>
      </w:r>
      <w:r>
        <w:rPr>
          <w:color w:val="000000"/>
          <w:sz w:val="24"/>
          <w:szCs w:val="24"/>
        </w:rPr>
        <w:t>та шляхом повідомлення на сторінці навчальної дисципліни сайту підтримки навчальних програм</w:t>
      </w:r>
      <w:r>
        <w:rPr>
          <w:sz w:val="24"/>
          <w:szCs w:val="24"/>
        </w:rPr>
        <w:t>.</w:t>
      </w:r>
    </w:p>
    <w:p w14:paraId="716B05BF" w14:textId="192DC00E" w:rsidR="00256204" w:rsidRDefault="00B52318">
      <w:pPr>
        <w:pStyle w:val="20"/>
        <w:ind w:firstLine="709"/>
        <w:jc w:val="both"/>
        <w:rPr>
          <w:sz w:val="24"/>
          <w:szCs w:val="24"/>
        </w:rPr>
      </w:pPr>
      <w:r>
        <w:rPr>
          <w:sz w:val="24"/>
          <w:szCs w:val="24"/>
        </w:rPr>
        <w:t xml:space="preserve">Засвоєння навчального матеріалу перевіряється за допомогою поточного контролю, який здійснюється на заняттях у формі усних відповідей, розв’язання практичних завдань, аналізу випадків, презентацій результатів самостійної роботи. Для визначення результатів модульного та підсумкового контролю використовується </w:t>
      </w:r>
      <w:r>
        <w:rPr>
          <w:color w:val="000000"/>
          <w:sz w:val="24"/>
          <w:szCs w:val="24"/>
        </w:rPr>
        <w:t>система накопичення балів, яка стимулює систематичну роботу студента протягом семестру.</w:t>
      </w:r>
    </w:p>
    <w:p w14:paraId="31C85D55" w14:textId="1C12509D" w:rsidR="00256204" w:rsidRDefault="00B52318">
      <w:pPr>
        <w:pStyle w:val="20"/>
        <w:ind w:firstLine="709"/>
        <w:jc w:val="both"/>
        <w:rPr>
          <w:sz w:val="24"/>
          <w:szCs w:val="24"/>
        </w:rPr>
      </w:pPr>
      <w:r>
        <w:rPr>
          <w:sz w:val="24"/>
          <w:szCs w:val="24"/>
        </w:rPr>
        <w:t xml:space="preserve">Підсумковий контроль після завершення </w:t>
      </w:r>
      <w:r w:rsidR="00363BBA">
        <w:rPr>
          <w:sz w:val="24"/>
          <w:szCs w:val="24"/>
        </w:rPr>
        <w:t>курсу</w:t>
      </w:r>
      <w:r>
        <w:rPr>
          <w:sz w:val="24"/>
          <w:szCs w:val="24"/>
        </w:rPr>
        <w:t xml:space="preserve"> здійснюється у формі </w:t>
      </w:r>
      <w:r w:rsidR="00E675A9">
        <w:rPr>
          <w:sz w:val="24"/>
          <w:szCs w:val="24"/>
        </w:rPr>
        <w:t>іспиту</w:t>
      </w:r>
      <w:r>
        <w:rPr>
          <w:sz w:val="24"/>
          <w:szCs w:val="24"/>
        </w:rPr>
        <w:t>.</w:t>
      </w:r>
    </w:p>
    <w:p w14:paraId="6EB163E9" w14:textId="77777777" w:rsidR="00256204" w:rsidRDefault="00256204">
      <w:pPr>
        <w:pStyle w:val="20"/>
        <w:ind w:firstLine="709"/>
        <w:jc w:val="center"/>
        <w:rPr>
          <w:b/>
          <w:bCs/>
          <w:color w:val="000000"/>
          <w:sz w:val="24"/>
          <w:szCs w:val="24"/>
        </w:rPr>
      </w:pPr>
    </w:p>
    <w:p w14:paraId="2652E046" w14:textId="77777777" w:rsidR="00256204" w:rsidRDefault="00B52318">
      <w:pPr>
        <w:pStyle w:val="20"/>
        <w:ind w:firstLine="709"/>
        <w:jc w:val="center"/>
      </w:pPr>
      <w:r>
        <w:rPr>
          <w:b/>
          <w:bCs/>
          <w:color w:val="000000"/>
          <w:sz w:val="24"/>
          <w:szCs w:val="24"/>
        </w:rPr>
        <w:t>ФОРМАТ НАВЧАЛЬНОЇ ДИСЦИПЛІНИ</w:t>
      </w:r>
    </w:p>
    <w:p w14:paraId="5472B65E" w14:textId="276A11E1" w:rsidR="00256204" w:rsidRDefault="00B52318">
      <w:pPr>
        <w:pStyle w:val="20"/>
        <w:ind w:firstLine="0"/>
        <w:jc w:val="center"/>
      </w:pPr>
      <w:r>
        <w:rPr>
          <w:color w:val="000000"/>
          <w:sz w:val="24"/>
          <w:szCs w:val="24"/>
        </w:rPr>
        <w:t xml:space="preserve">Загальна кількість годин - </w:t>
      </w:r>
      <w:r w:rsidR="00363BBA">
        <w:rPr>
          <w:color w:val="000000"/>
          <w:sz w:val="24"/>
          <w:szCs w:val="24"/>
        </w:rPr>
        <w:t>120</w:t>
      </w:r>
      <w:r>
        <w:rPr>
          <w:color w:val="000000"/>
          <w:sz w:val="24"/>
          <w:szCs w:val="24"/>
        </w:rPr>
        <w:t xml:space="preserve"> год., у т. ч. </w:t>
      </w:r>
      <w:r w:rsidR="001F5DCD">
        <w:rPr>
          <w:color w:val="000000"/>
          <w:sz w:val="24"/>
          <w:szCs w:val="24"/>
        </w:rPr>
        <w:t>48</w:t>
      </w:r>
      <w:r>
        <w:rPr>
          <w:color w:val="000000"/>
          <w:sz w:val="24"/>
          <w:szCs w:val="24"/>
        </w:rPr>
        <w:t xml:space="preserve"> годин аудиторних занять і </w:t>
      </w:r>
      <w:r w:rsidR="001F5DCD">
        <w:rPr>
          <w:color w:val="000000"/>
          <w:sz w:val="24"/>
          <w:szCs w:val="24"/>
        </w:rPr>
        <w:t>72</w:t>
      </w:r>
      <w:r>
        <w:rPr>
          <w:color w:val="000000"/>
          <w:sz w:val="24"/>
          <w:szCs w:val="24"/>
        </w:rPr>
        <w:t xml:space="preserve"> години</w:t>
      </w:r>
      <w:r>
        <w:rPr>
          <w:color w:val="000000"/>
          <w:sz w:val="24"/>
          <w:szCs w:val="24"/>
        </w:rPr>
        <w:br/>
        <w:t xml:space="preserve">самостійної роботи студента. Кількість кредитів ECTS </w:t>
      </w:r>
      <w:r w:rsidR="000D22B8">
        <w:rPr>
          <w:color w:val="000000"/>
          <w:sz w:val="24"/>
          <w:szCs w:val="24"/>
        </w:rPr>
        <w:t>–</w:t>
      </w:r>
      <w:r>
        <w:rPr>
          <w:color w:val="000000"/>
          <w:sz w:val="24"/>
          <w:szCs w:val="24"/>
        </w:rPr>
        <w:t xml:space="preserve"> </w:t>
      </w:r>
      <w:r w:rsidR="00363BBA">
        <w:rPr>
          <w:color w:val="000000"/>
          <w:sz w:val="24"/>
          <w:szCs w:val="24"/>
        </w:rPr>
        <w:t>4</w:t>
      </w:r>
      <w:r w:rsidR="000D22B8">
        <w:rPr>
          <w:color w:val="000000"/>
          <w:sz w:val="24"/>
          <w:szCs w:val="24"/>
        </w:rPr>
        <w:t>.</w:t>
      </w:r>
    </w:p>
    <w:tbl>
      <w:tblPr>
        <w:tblW w:w="9843" w:type="dxa"/>
        <w:jc w:val="center"/>
        <w:tblLayout w:type="fixed"/>
        <w:tblCellMar>
          <w:left w:w="10" w:type="dxa"/>
          <w:right w:w="10" w:type="dxa"/>
        </w:tblCellMar>
        <w:tblLook w:val="04A0" w:firstRow="1" w:lastRow="0" w:firstColumn="1" w:lastColumn="0" w:noHBand="0" w:noVBand="1"/>
      </w:tblPr>
      <w:tblGrid>
        <w:gridCol w:w="1407"/>
        <w:gridCol w:w="1407"/>
        <w:gridCol w:w="1498"/>
        <w:gridCol w:w="1310"/>
        <w:gridCol w:w="1404"/>
        <w:gridCol w:w="1627"/>
        <w:gridCol w:w="1190"/>
      </w:tblGrid>
      <w:tr w:rsidR="00256204" w14:paraId="0DCEFC49" w14:textId="77777777">
        <w:trPr>
          <w:trHeight w:hRule="exact" w:val="365"/>
          <w:jc w:val="center"/>
        </w:trPr>
        <w:tc>
          <w:tcPr>
            <w:tcW w:w="1406" w:type="dxa"/>
            <w:vMerge w:val="restart"/>
            <w:tcBorders>
              <w:top w:val="single" w:sz="4" w:space="0" w:color="000000"/>
              <w:left w:val="single" w:sz="4" w:space="0" w:color="000000"/>
            </w:tcBorders>
            <w:shd w:val="clear" w:color="auto" w:fill="FFFFFF"/>
            <w:vAlign w:val="center"/>
          </w:tcPr>
          <w:p w14:paraId="4FCB254A" w14:textId="77777777" w:rsidR="00256204" w:rsidRDefault="00B52318">
            <w:pPr>
              <w:pStyle w:val="a5"/>
              <w:ind w:firstLine="0"/>
              <w:jc w:val="center"/>
              <w:rPr>
                <w:sz w:val="24"/>
                <w:szCs w:val="24"/>
              </w:rPr>
            </w:pPr>
            <w:r>
              <w:rPr>
                <w:color w:val="000000"/>
                <w:sz w:val="24"/>
                <w:szCs w:val="24"/>
              </w:rPr>
              <w:t>Всього кредитів</w:t>
            </w:r>
          </w:p>
        </w:tc>
        <w:tc>
          <w:tcPr>
            <w:tcW w:w="1407" w:type="dxa"/>
            <w:vMerge w:val="restart"/>
            <w:tcBorders>
              <w:top w:val="single" w:sz="4" w:space="0" w:color="000000"/>
              <w:left w:val="single" w:sz="4" w:space="0" w:color="000000"/>
            </w:tcBorders>
            <w:shd w:val="clear" w:color="auto" w:fill="FFFFFF"/>
            <w:vAlign w:val="center"/>
          </w:tcPr>
          <w:p w14:paraId="3F626C5D" w14:textId="77777777" w:rsidR="00256204" w:rsidRDefault="00B52318">
            <w:pPr>
              <w:pStyle w:val="a5"/>
              <w:ind w:firstLine="0"/>
              <w:jc w:val="center"/>
              <w:rPr>
                <w:sz w:val="24"/>
                <w:szCs w:val="24"/>
              </w:rPr>
            </w:pPr>
            <w:r>
              <w:rPr>
                <w:color w:val="000000"/>
                <w:sz w:val="24"/>
                <w:szCs w:val="24"/>
              </w:rPr>
              <w:t>Всього годин</w:t>
            </w:r>
          </w:p>
        </w:tc>
        <w:tc>
          <w:tcPr>
            <w:tcW w:w="1498" w:type="dxa"/>
            <w:vMerge w:val="restart"/>
            <w:tcBorders>
              <w:top w:val="single" w:sz="4" w:space="0" w:color="000000"/>
              <w:left w:val="single" w:sz="4" w:space="0" w:color="000000"/>
            </w:tcBorders>
            <w:shd w:val="clear" w:color="auto" w:fill="FFFFFF"/>
            <w:vAlign w:val="center"/>
          </w:tcPr>
          <w:p w14:paraId="3DE3F584" w14:textId="77777777" w:rsidR="00256204" w:rsidRDefault="00B52318">
            <w:pPr>
              <w:pStyle w:val="a5"/>
              <w:ind w:firstLine="0"/>
              <w:jc w:val="center"/>
              <w:rPr>
                <w:sz w:val="24"/>
                <w:szCs w:val="24"/>
              </w:rPr>
            </w:pPr>
            <w:r>
              <w:rPr>
                <w:color w:val="000000"/>
                <w:sz w:val="24"/>
                <w:szCs w:val="24"/>
              </w:rPr>
              <w:t>Аудиторних годин</w:t>
            </w:r>
          </w:p>
        </w:tc>
        <w:tc>
          <w:tcPr>
            <w:tcW w:w="4341" w:type="dxa"/>
            <w:gridSpan w:val="3"/>
            <w:tcBorders>
              <w:top w:val="single" w:sz="4" w:space="0" w:color="000000"/>
              <w:left w:val="single" w:sz="4" w:space="0" w:color="000000"/>
            </w:tcBorders>
            <w:shd w:val="clear" w:color="auto" w:fill="FFFFFF"/>
            <w:vAlign w:val="bottom"/>
          </w:tcPr>
          <w:p w14:paraId="6D4E9899" w14:textId="77777777" w:rsidR="00256204" w:rsidRDefault="00B52318">
            <w:pPr>
              <w:pStyle w:val="a5"/>
              <w:ind w:firstLine="0"/>
              <w:jc w:val="center"/>
              <w:rPr>
                <w:sz w:val="24"/>
                <w:szCs w:val="24"/>
              </w:rPr>
            </w:pPr>
            <w:r>
              <w:rPr>
                <w:color w:val="000000"/>
                <w:sz w:val="24"/>
                <w:szCs w:val="24"/>
              </w:rPr>
              <w:t>У тому числі</w:t>
            </w:r>
          </w:p>
        </w:tc>
        <w:tc>
          <w:tcPr>
            <w:tcW w:w="1190" w:type="dxa"/>
            <w:vMerge w:val="restart"/>
            <w:tcBorders>
              <w:top w:val="single" w:sz="4" w:space="0" w:color="000000"/>
              <w:left w:val="single" w:sz="4" w:space="0" w:color="000000"/>
              <w:right w:val="single" w:sz="4" w:space="0" w:color="000000"/>
            </w:tcBorders>
            <w:shd w:val="clear" w:color="auto" w:fill="FFFFFF"/>
            <w:vAlign w:val="center"/>
          </w:tcPr>
          <w:p w14:paraId="7B412901" w14:textId="77777777" w:rsidR="00256204" w:rsidRDefault="00B52318">
            <w:pPr>
              <w:pStyle w:val="a5"/>
              <w:ind w:firstLine="0"/>
              <w:jc w:val="center"/>
              <w:rPr>
                <w:sz w:val="24"/>
                <w:szCs w:val="24"/>
              </w:rPr>
            </w:pPr>
            <w:r>
              <w:rPr>
                <w:color w:val="000000"/>
                <w:sz w:val="24"/>
                <w:szCs w:val="24"/>
              </w:rPr>
              <w:t>Сам. робота</w:t>
            </w:r>
          </w:p>
        </w:tc>
      </w:tr>
      <w:tr w:rsidR="00256204" w14:paraId="4474F0C8" w14:textId="77777777">
        <w:trPr>
          <w:trHeight w:hRule="exact" w:val="562"/>
          <w:jc w:val="center"/>
        </w:trPr>
        <w:tc>
          <w:tcPr>
            <w:tcW w:w="1406" w:type="dxa"/>
            <w:vMerge/>
            <w:tcBorders>
              <w:left w:val="single" w:sz="4" w:space="0" w:color="000000"/>
            </w:tcBorders>
            <w:shd w:val="clear" w:color="auto" w:fill="FFFFFF"/>
            <w:vAlign w:val="center"/>
          </w:tcPr>
          <w:p w14:paraId="58B125CE" w14:textId="77777777" w:rsidR="00256204" w:rsidRDefault="00256204"/>
        </w:tc>
        <w:tc>
          <w:tcPr>
            <w:tcW w:w="1407" w:type="dxa"/>
            <w:vMerge/>
            <w:tcBorders>
              <w:left w:val="single" w:sz="4" w:space="0" w:color="000000"/>
            </w:tcBorders>
            <w:shd w:val="clear" w:color="auto" w:fill="FFFFFF"/>
            <w:vAlign w:val="center"/>
          </w:tcPr>
          <w:p w14:paraId="1F042CE6" w14:textId="77777777" w:rsidR="00256204" w:rsidRDefault="00256204"/>
        </w:tc>
        <w:tc>
          <w:tcPr>
            <w:tcW w:w="1498" w:type="dxa"/>
            <w:vMerge/>
            <w:tcBorders>
              <w:left w:val="single" w:sz="4" w:space="0" w:color="000000"/>
            </w:tcBorders>
            <w:shd w:val="clear" w:color="auto" w:fill="FFFFFF"/>
            <w:vAlign w:val="center"/>
          </w:tcPr>
          <w:p w14:paraId="7E3B3DF4" w14:textId="77777777" w:rsidR="00256204" w:rsidRDefault="00256204"/>
        </w:tc>
        <w:tc>
          <w:tcPr>
            <w:tcW w:w="1310" w:type="dxa"/>
            <w:tcBorders>
              <w:top w:val="single" w:sz="4" w:space="0" w:color="000000"/>
              <w:left w:val="single" w:sz="4" w:space="0" w:color="000000"/>
            </w:tcBorders>
            <w:shd w:val="clear" w:color="auto" w:fill="FFFFFF"/>
            <w:vAlign w:val="center"/>
          </w:tcPr>
          <w:p w14:paraId="41C4C801" w14:textId="77777777" w:rsidR="00256204" w:rsidRDefault="00B52318">
            <w:pPr>
              <w:pStyle w:val="a5"/>
              <w:ind w:firstLine="0"/>
              <w:jc w:val="center"/>
              <w:rPr>
                <w:sz w:val="24"/>
                <w:szCs w:val="24"/>
              </w:rPr>
            </w:pPr>
            <w:r>
              <w:rPr>
                <w:color w:val="000000"/>
                <w:sz w:val="24"/>
                <w:szCs w:val="24"/>
              </w:rPr>
              <w:t>Лекц.</w:t>
            </w:r>
          </w:p>
        </w:tc>
        <w:tc>
          <w:tcPr>
            <w:tcW w:w="1404" w:type="dxa"/>
            <w:tcBorders>
              <w:top w:val="single" w:sz="4" w:space="0" w:color="000000"/>
              <w:left w:val="single" w:sz="4" w:space="0" w:color="000000"/>
            </w:tcBorders>
            <w:shd w:val="clear" w:color="auto" w:fill="FFFFFF"/>
            <w:vAlign w:val="center"/>
          </w:tcPr>
          <w:p w14:paraId="3539ACB3" w14:textId="77777777" w:rsidR="00256204" w:rsidRDefault="00B52318">
            <w:pPr>
              <w:pStyle w:val="a5"/>
              <w:ind w:firstLine="0"/>
              <w:jc w:val="center"/>
              <w:rPr>
                <w:sz w:val="24"/>
                <w:szCs w:val="24"/>
              </w:rPr>
            </w:pPr>
            <w:r>
              <w:rPr>
                <w:color w:val="000000"/>
                <w:sz w:val="24"/>
                <w:szCs w:val="24"/>
              </w:rPr>
              <w:t>Лабор.</w:t>
            </w:r>
          </w:p>
        </w:tc>
        <w:tc>
          <w:tcPr>
            <w:tcW w:w="1627" w:type="dxa"/>
            <w:tcBorders>
              <w:top w:val="single" w:sz="4" w:space="0" w:color="000000"/>
              <w:left w:val="single" w:sz="4" w:space="0" w:color="000000"/>
            </w:tcBorders>
            <w:shd w:val="clear" w:color="auto" w:fill="FFFFFF"/>
            <w:vAlign w:val="bottom"/>
          </w:tcPr>
          <w:p w14:paraId="00A31CCF" w14:textId="77777777" w:rsidR="00256204" w:rsidRDefault="00B52318">
            <w:pPr>
              <w:pStyle w:val="a5"/>
              <w:ind w:firstLine="0"/>
              <w:jc w:val="center"/>
              <w:rPr>
                <w:sz w:val="24"/>
                <w:szCs w:val="24"/>
              </w:rPr>
            </w:pPr>
            <w:r>
              <w:rPr>
                <w:color w:val="000000"/>
                <w:sz w:val="24"/>
                <w:szCs w:val="24"/>
              </w:rPr>
              <w:t>Семін. (практ.)</w:t>
            </w:r>
          </w:p>
        </w:tc>
        <w:tc>
          <w:tcPr>
            <w:tcW w:w="1190" w:type="dxa"/>
            <w:vMerge/>
            <w:tcBorders>
              <w:left w:val="single" w:sz="4" w:space="0" w:color="000000"/>
              <w:right w:val="single" w:sz="4" w:space="0" w:color="000000"/>
            </w:tcBorders>
            <w:shd w:val="clear" w:color="auto" w:fill="FFFFFF"/>
            <w:vAlign w:val="center"/>
          </w:tcPr>
          <w:p w14:paraId="0C94D325" w14:textId="77777777" w:rsidR="00256204" w:rsidRDefault="00256204"/>
        </w:tc>
      </w:tr>
      <w:tr w:rsidR="00256204" w14:paraId="00A79B60" w14:textId="77777777">
        <w:trPr>
          <w:trHeight w:hRule="exact" w:val="384"/>
          <w:jc w:val="center"/>
        </w:trPr>
        <w:tc>
          <w:tcPr>
            <w:tcW w:w="1406" w:type="dxa"/>
            <w:tcBorders>
              <w:top w:val="single" w:sz="4" w:space="0" w:color="000000"/>
              <w:left w:val="single" w:sz="4" w:space="0" w:color="000000"/>
              <w:bottom w:val="single" w:sz="4" w:space="0" w:color="000000"/>
            </w:tcBorders>
            <w:shd w:val="clear" w:color="auto" w:fill="FFFFFF"/>
            <w:vAlign w:val="center"/>
          </w:tcPr>
          <w:p w14:paraId="554612CB" w14:textId="4E2C9D8F" w:rsidR="00256204" w:rsidRDefault="00363BBA">
            <w:pPr>
              <w:pStyle w:val="a5"/>
              <w:ind w:firstLine="0"/>
              <w:jc w:val="center"/>
              <w:rPr>
                <w:sz w:val="24"/>
                <w:szCs w:val="24"/>
              </w:rPr>
            </w:pPr>
            <w:r>
              <w:rPr>
                <w:color w:val="000000"/>
                <w:sz w:val="24"/>
                <w:szCs w:val="24"/>
              </w:rPr>
              <w:t>4</w:t>
            </w:r>
          </w:p>
        </w:tc>
        <w:tc>
          <w:tcPr>
            <w:tcW w:w="1407" w:type="dxa"/>
            <w:tcBorders>
              <w:top w:val="single" w:sz="4" w:space="0" w:color="000000"/>
              <w:left w:val="single" w:sz="4" w:space="0" w:color="000000"/>
              <w:bottom w:val="single" w:sz="4" w:space="0" w:color="000000"/>
            </w:tcBorders>
            <w:shd w:val="clear" w:color="auto" w:fill="FFFFFF"/>
            <w:vAlign w:val="center"/>
          </w:tcPr>
          <w:p w14:paraId="7C4BC7B7" w14:textId="230D98DF" w:rsidR="00256204" w:rsidRDefault="00363BBA">
            <w:pPr>
              <w:pStyle w:val="a5"/>
              <w:ind w:firstLine="0"/>
              <w:jc w:val="center"/>
              <w:rPr>
                <w:sz w:val="24"/>
                <w:szCs w:val="24"/>
              </w:rPr>
            </w:pPr>
            <w:r>
              <w:rPr>
                <w:color w:val="000000"/>
                <w:sz w:val="24"/>
                <w:szCs w:val="24"/>
              </w:rPr>
              <w:t>120</w:t>
            </w:r>
          </w:p>
        </w:tc>
        <w:tc>
          <w:tcPr>
            <w:tcW w:w="1498" w:type="dxa"/>
            <w:tcBorders>
              <w:top w:val="single" w:sz="4" w:space="0" w:color="000000"/>
              <w:left w:val="single" w:sz="4" w:space="0" w:color="000000"/>
              <w:bottom w:val="single" w:sz="4" w:space="0" w:color="000000"/>
            </w:tcBorders>
            <w:shd w:val="clear" w:color="auto" w:fill="FFFFFF"/>
            <w:vAlign w:val="center"/>
          </w:tcPr>
          <w:p w14:paraId="0239ACBF" w14:textId="266E5291" w:rsidR="00256204" w:rsidRDefault="001F5DCD">
            <w:pPr>
              <w:pStyle w:val="a5"/>
              <w:ind w:firstLine="0"/>
              <w:jc w:val="center"/>
              <w:rPr>
                <w:sz w:val="24"/>
                <w:szCs w:val="24"/>
              </w:rPr>
            </w:pPr>
            <w:r>
              <w:rPr>
                <w:sz w:val="24"/>
                <w:szCs w:val="24"/>
              </w:rPr>
              <w:t>48</w:t>
            </w:r>
          </w:p>
        </w:tc>
        <w:tc>
          <w:tcPr>
            <w:tcW w:w="1310" w:type="dxa"/>
            <w:tcBorders>
              <w:top w:val="single" w:sz="4" w:space="0" w:color="000000"/>
              <w:left w:val="single" w:sz="4" w:space="0" w:color="000000"/>
              <w:bottom w:val="single" w:sz="4" w:space="0" w:color="000000"/>
            </w:tcBorders>
            <w:shd w:val="clear" w:color="auto" w:fill="FFFFFF"/>
            <w:vAlign w:val="center"/>
          </w:tcPr>
          <w:p w14:paraId="79A4D933" w14:textId="3B289816" w:rsidR="00256204" w:rsidRDefault="001F5DCD">
            <w:pPr>
              <w:pStyle w:val="a5"/>
              <w:ind w:firstLine="0"/>
              <w:jc w:val="center"/>
              <w:rPr>
                <w:sz w:val="24"/>
                <w:szCs w:val="24"/>
              </w:rPr>
            </w:pPr>
            <w:r>
              <w:rPr>
                <w:color w:val="000000"/>
                <w:sz w:val="24"/>
                <w:szCs w:val="24"/>
              </w:rPr>
              <w:t>24</w:t>
            </w:r>
          </w:p>
        </w:tc>
        <w:tc>
          <w:tcPr>
            <w:tcW w:w="1404" w:type="dxa"/>
            <w:tcBorders>
              <w:top w:val="single" w:sz="4" w:space="0" w:color="000000"/>
              <w:left w:val="single" w:sz="4" w:space="0" w:color="000000"/>
              <w:bottom w:val="single" w:sz="4" w:space="0" w:color="000000"/>
            </w:tcBorders>
            <w:shd w:val="clear" w:color="auto" w:fill="FFFFFF"/>
            <w:vAlign w:val="center"/>
          </w:tcPr>
          <w:p w14:paraId="442D741D" w14:textId="1EA61165" w:rsidR="00256204" w:rsidRDefault="001F5DCD">
            <w:pPr>
              <w:pStyle w:val="a5"/>
              <w:ind w:firstLine="0"/>
              <w:jc w:val="center"/>
              <w:rPr>
                <w:sz w:val="24"/>
                <w:szCs w:val="24"/>
              </w:rPr>
            </w:pPr>
            <w:r>
              <w:rPr>
                <w:color w:val="000000"/>
                <w:sz w:val="24"/>
                <w:szCs w:val="24"/>
              </w:rPr>
              <w:t>-</w:t>
            </w:r>
          </w:p>
        </w:tc>
        <w:tc>
          <w:tcPr>
            <w:tcW w:w="1627" w:type="dxa"/>
            <w:tcBorders>
              <w:top w:val="single" w:sz="4" w:space="0" w:color="000000"/>
              <w:left w:val="single" w:sz="4" w:space="0" w:color="000000"/>
              <w:bottom w:val="single" w:sz="4" w:space="0" w:color="000000"/>
            </w:tcBorders>
            <w:shd w:val="clear" w:color="auto" w:fill="FFFFFF"/>
            <w:vAlign w:val="center"/>
          </w:tcPr>
          <w:p w14:paraId="1ECC4D63" w14:textId="51586801" w:rsidR="00256204" w:rsidRDefault="001F5DCD">
            <w:pPr>
              <w:pStyle w:val="a5"/>
              <w:ind w:firstLine="0"/>
              <w:jc w:val="center"/>
              <w:rPr>
                <w:sz w:val="24"/>
                <w:szCs w:val="24"/>
              </w:rPr>
            </w:pPr>
            <w:r>
              <w:rPr>
                <w:color w:val="000000"/>
                <w:sz w:val="24"/>
                <w:szCs w:val="24"/>
              </w:rPr>
              <w:t>24</w:t>
            </w:r>
          </w:p>
        </w:tc>
        <w:tc>
          <w:tcPr>
            <w:tcW w:w="11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18211" w14:textId="2F5A9173" w:rsidR="00256204" w:rsidRDefault="001F5DCD">
            <w:pPr>
              <w:pStyle w:val="a5"/>
              <w:ind w:firstLine="0"/>
              <w:jc w:val="center"/>
              <w:rPr>
                <w:sz w:val="24"/>
                <w:szCs w:val="24"/>
              </w:rPr>
            </w:pPr>
            <w:r>
              <w:rPr>
                <w:color w:val="000000"/>
                <w:sz w:val="24"/>
                <w:szCs w:val="24"/>
              </w:rPr>
              <w:t>72</w:t>
            </w:r>
          </w:p>
        </w:tc>
      </w:tr>
    </w:tbl>
    <w:p w14:paraId="39005325" w14:textId="77777777" w:rsidR="00256204" w:rsidRDefault="00256204"/>
    <w:p w14:paraId="5C827ECB" w14:textId="77777777" w:rsidR="00256204" w:rsidRDefault="00B52318">
      <w:pPr>
        <w:pStyle w:val="a7"/>
      </w:pPr>
      <w:r>
        <w:rPr>
          <w:color w:val="000000"/>
          <w:sz w:val="24"/>
          <w:szCs w:val="24"/>
        </w:rPr>
        <w:t>ОЗНАКИ ДИСЦИПЛІНИ</w:t>
      </w:r>
    </w:p>
    <w:tbl>
      <w:tblPr>
        <w:tblW w:w="9964" w:type="dxa"/>
        <w:jc w:val="center"/>
        <w:tblLayout w:type="fixed"/>
        <w:tblCellMar>
          <w:left w:w="10" w:type="dxa"/>
          <w:right w:w="10" w:type="dxa"/>
        </w:tblCellMar>
        <w:tblLook w:val="04A0" w:firstRow="1" w:lastRow="0" w:firstColumn="1" w:lastColumn="0" w:noHBand="0" w:noVBand="1"/>
      </w:tblPr>
      <w:tblGrid>
        <w:gridCol w:w="2492"/>
        <w:gridCol w:w="2487"/>
        <w:gridCol w:w="2486"/>
        <w:gridCol w:w="2499"/>
      </w:tblGrid>
      <w:tr w:rsidR="00256204" w14:paraId="10665FF6" w14:textId="77777777">
        <w:trPr>
          <w:trHeight w:hRule="exact" w:val="586"/>
          <w:jc w:val="center"/>
        </w:trPr>
        <w:tc>
          <w:tcPr>
            <w:tcW w:w="2491" w:type="dxa"/>
            <w:tcBorders>
              <w:top w:val="single" w:sz="4" w:space="0" w:color="000000"/>
              <w:left w:val="single" w:sz="4" w:space="0" w:color="000000"/>
            </w:tcBorders>
            <w:shd w:val="clear" w:color="auto" w:fill="FFFFFF"/>
            <w:vAlign w:val="bottom"/>
          </w:tcPr>
          <w:p w14:paraId="15471A93" w14:textId="77777777" w:rsidR="00256204" w:rsidRDefault="00B52318">
            <w:pPr>
              <w:pStyle w:val="a5"/>
              <w:ind w:firstLine="0"/>
              <w:jc w:val="center"/>
              <w:rPr>
                <w:sz w:val="24"/>
                <w:szCs w:val="24"/>
              </w:rPr>
            </w:pPr>
            <w:r>
              <w:rPr>
                <w:color w:val="000000"/>
                <w:sz w:val="24"/>
                <w:szCs w:val="24"/>
              </w:rPr>
              <w:t>Курс (рік навчання)</w:t>
            </w:r>
          </w:p>
        </w:tc>
        <w:tc>
          <w:tcPr>
            <w:tcW w:w="2487" w:type="dxa"/>
            <w:tcBorders>
              <w:top w:val="single" w:sz="4" w:space="0" w:color="000000"/>
              <w:left w:val="single" w:sz="4" w:space="0" w:color="000000"/>
            </w:tcBorders>
            <w:shd w:val="clear" w:color="auto" w:fill="FFFFFF"/>
            <w:vAlign w:val="center"/>
          </w:tcPr>
          <w:p w14:paraId="63D3314C" w14:textId="77777777" w:rsidR="00256204" w:rsidRDefault="00B52318">
            <w:pPr>
              <w:pStyle w:val="a5"/>
              <w:ind w:firstLine="0"/>
              <w:jc w:val="center"/>
              <w:rPr>
                <w:sz w:val="24"/>
                <w:szCs w:val="24"/>
              </w:rPr>
            </w:pPr>
            <w:r>
              <w:rPr>
                <w:color w:val="000000"/>
                <w:sz w:val="24"/>
                <w:szCs w:val="24"/>
              </w:rPr>
              <w:t>Семестр</w:t>
            </w:r>
          </w:p>
        </w:tc>
        <w:tc>
          <w:tcPr>
            <w:tcW w:w="2486" w:type="dxa"/>
            <w:tcBorders>
              <w:top w:val="single" w:sz="4" w:space="0" w:color="000000"/>
              <w:left w:val="single" w:sz="4" w:space="0" w:color="000000"/>
            </w:tcBorders>
            <w:shd w:val="clear" w:color="auto" w:fill="FFFFFF"/>
            <w:vAlign w:val="bottom"/>
          </w:tcPr>
          <w:p w14:paraId="38171DC8" w14:textId="77777777" w:rsidR="00256204" w:rsidRDefault="00B52318">
            <w:pPr>
              <w:pStyle w:val="a5"/>
              <w:ind w:firstLine="0"/>
              <w:jc w:val="center"/>
              <w:rPr>
                <w:sz w:val="24"/>
                <w:szCs w:val="24"/>
              </w:rPr>
            </w:pPr>
            <w:r>
              <w:rPr>
                <w:color w:val="000000"/>
                <w:sz w:val="24"/>
                <w:szCs w:val="24"/>
              </w:rPr>
              <w:t>Цикл підготовки</w:t>
            </w:r>
          </w:p>
        </w:tc>
        <w:tc>
          <w:tcPr>
            <w:tcW w:w="2499" w:type="dxa"/>
            <w:tcBorders>
              <w:top w:val="single" w:sz="4" w:space="0" w:color="000000"/>
              <w:left w:val="single" w:sz="4" w:space="0" w:color="000000"/>
              <w:right w:val="single" w:sz="4" w:space="0" w:color="000000"/>
            </w:tcBorders>
            <w:shd w:val="clear" w:color="auto" w:fill="FFFFFF"/>
            <w:vAlign w:val="center"/>
          </w:tcPr>
          <w:p w14:paraId="69DE4E15" w14:textId="77777777" w:rsidR="00256204" w:rsidRDefault="00B52318">
            <w:pPr>
              <w:pStyle w:val="a5"/>
              <w:ind w:firstLine="0"/>
              <w:jc w:val="right"/>
              <w:rPr>
                <w:sz w:val="24"/>
                <w:szCs w:val="24"/>
              </w:rPr>
            </w:pPr>
            <w:r>
              <w:rPr>
                <w:color w:val="000000"/>
                <w:sz w:val="24"/>
                <w:szCs w:val="24"/>
              </w:rPr>
              <w:t>Нормативна/ вибіркова</w:t>
            </w:r>
          </w:p>
        </w:tc>
      </w:tr>
      <w:tr w:rsidR="00256204" w14:paraId="5A59CC13" w14:textId="77777777">
        <w:trPr>
          <w:trHeight w:hRule="exact" w:val="629"/>
          <w:jc w:val="center"/>
        </w:trPr>
        <w:tc>
          <w:tcPr>
            <w:tcW w:w="2491" w:type="dxa"/>
            <w:tcBorders>
              <w:top w:val="single" w:sz="4" w:space="0" w:color="000000"/>
              <w:left w:val="single" w:sz="4" w:space="0" w:color="000000"/>
              <w:bottom w:val="single" w:sz="4" w:space="0" w:color="000000"/>
            </w:tcBorders>
            <w:shd w:val="clear" w:color="auto" w:fill="FFFFFF"/>
            <w:vAlign w:val="center"/>
          </w:tcPr>
          <w:p w14:paraId="427C1C29" w14:textId="22458805" w:rsidR="00256204" w:rsidRDefault="001F5DCD">
            <w:pPr>
              <w:pStyle w:val="a5"/>
              <w:ind w:firstLine="0"/>
              <w:jc w:val="center"/>
              <w:rPr>
                <w:sz w:val="24"/>
                <w:szCs w:val="24"/>
              </w:rPr>
            </w:pPr>
            <w:r>
              <w:rPr>
                <w:sz w:val="24"/>
                <w:szCs w:val="24"/>
              </w:rPr>
              <w:t>4</w:t>
            </w:r>
          </w:p>
        </w:tc>
        <w:tc>
          <w:tcPr>
            <w:tcW w:w="2487" w:type="dxa"/>
            <w:tcBorders>
              <w:top w:val="single" w:sz="4" w:space="0" w:color="000000"/>
              <w:left w:val="single" w:sz="4" w:space="0" w:color="000000"/>
              <w:bottom w:val="single" w:sz="4" w:space="0" w:color="000000"/>
            </w:tcBorders>
            <w:shd w:val="clear" w:color="auto" w:fill="FFFFFF"/>
            <w:vAlign w:val="center"/>
          </w:tcPr>
          <w:p w14:paraId="2E5128C9" w14:textId="23F2BF15" w:rsidR="00256204" w:rsidRDefault="001F5DCD">
            <w:pPr>
              <w:pStyle w:val="a5"/>
              <w:ind w:firstLine="0"/>
              <w:jc w:val="center"/>
              <w:rPr>
                <w:sz w:val="24"/>
                <w:szCs w:val="24"/>
              </w:rPr>
            </w:pPr>
            <w:r>
              <w:rPr>
                <w:sz w:val="24"/>
                <w:szCs w:val="24"/>
              </w:rPr>
              <w:t>7</w:t>
            </w:r>
          </w:p>
        </w:tc>
        <w:tc>
          <w:tcPr>
            <w:tcW w:w="2486" w:type="dxa"/>
            <w:tcBorders>
              <w:top w:val="single" w:sz="4" w:space="0" w:color="000000"/>
              <w:left w:val="single" w:sz="4" w:space="0" w:color="000000"/>
              <w:bottom w:val="single" w:sz="4" w:space="0" w:color="000000"/>
            </w:tcBorders>
            <w:shd w:val="clear" w:color="auto" w:fill="FFFFFF"/>
            <w:vAlign w:val="center"/>
          </w:tcPr>
          <w:p w14:paraId="7A968354" w14:textId="13413322" w:rsidR="00256204" w:rsidRDefault="000D22B8">
            <w:pPr>
              <w:pStyle w:val="a5"/>
              <w:ind w:firstLine="0"/>
              <w:jc w:val="center"/>
              <w:rPr>
                <w:sz w:val="24"/>
                <w:szCs w:val="24"/>
              </w:rPr>
            </w:pPr>
            <w:r>
              <w:rPr>
                <w:color w:val="000000"/>
                <w:sz w:val="24"/>
                <w:szCs w:val="24"/>
              </w:rPr>
              <w:t>професійна</w:t>
            </w:r>
          </w:p>
        </w:tc>
        <w:tc>
          <w:tcPr>
            <w:tcW w:w="249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392553" w14:textId="0B89EF13" w:rsidR="00256204" w:rsidRDefault="00231A3A">
            <w:pPr>
              <w:pStyle w:val="a5"/>
              <w:ind w:firstLine="0"/>
              <w:jc w:val="center"/>
              <w:rPr>
                <w:sz w:val="24"/>
                <w:szCs w:val="24"/>
              </w:rPr>
            </w:pPr>
            <w:r>
              <w:rPr>
                <w:color w:val="000000"/>
                <w:sz w:val="24"/>
                <w:szCs w:val="24"/>
              </w:rPr>
              <w:t>нормативна</w:t>
            </w:r>
          </w:p>
        </w:tc>
      </w:tr>
    </w:tbl>
    <w:p w14:paraId="41F6D689" w14:textId="77777777" w:rsidR="00256204" w:rsidRDefault="00256204">
      <w:pPr>
        <w:sectPr w:rsidR="00256204">
          <w:pgSz w:w="11906" w:h="16838"/>
          <w:pgMar w:top="1134" w:right="1134" w:bottom="1134" w:left="1701" w:header="0" w:footer="0" w:gutter="0"/>
          <w:cols w:space="720"/>
          <w:formProt w:val="0"/>
          <w:docGrid w:linePitch="360"/>
        </w:sectPr>
      </w:pPr>
    </w:p>
    <w:p w14:paraId="3591133F" w14:textId="77777777" w:rsidR="00256204" w:rsidRDefault="00B52318">
      <w:pPr>
        <w:pStyle w:val="20"/>
        <w:ind w:firstLine="709"/>
        <w:jc w:val="center"/>
        <w:rPr>
          <w:b/>
          <w:bCs/>
          <w:color w:val="000000"/>
          <w:sz w:val="24"/>
          <w:szCs w:val="24"/>
        </w:rPr>
      </w:pPr>
      <w:r>
        <w:rPr>
          <w:b/>
          <w:bCs/>
          <w:color w:val="000000"/>
          <w:sz w:val="24"/>
          <w:szCs w:val="24"/>
        </w:rPr>
        <w:t>МЕТА ТА ЗАВДАННЯ НАВЧАЛЬНОЇ ДИСЦИПЛІНИ</w:t>
      </w:r>
    </w:p>
    <w:p w14:paraId="199C2AAF" w14:textId="77777777" w:rsidR="00256204" w:rsidRDefault="00256204">
      <w:pPr>
        <w:pStyle w:val="20"/>
        <w:ind w:firstLine="709"/>
        <w:jc w:val="center"/>
      </w:pPr>
    </w:p>
    <w:p w14:paraId="171E4A67" w14:textId="77777777" w:rsidR="00256204" w:rsidRDefault="00B52318">
      <w:pPr>
        <w:tabs>
          <w:tab w:val="left" w:pos="363"/>
        </w:tabs>
        <w:ind w:left="709"/>
        <w:jc w:val="center"/>
        <w:rPr>
          <w:rFonts w:ascii="Times New Roman" w:eastAsia="Times New Roman" w:hAnsi="Times New Roman" w:cs="Times New Roman"/>
          <w:b/>
          <w:bCs/>
          <w:lang w:eastAsia="en-US" w:bidi="ar-SA"/>
        </w:rPr>
      </w:pPr>
      <w:r>
        <w:rPr>
          <w:rFonts w:ascii="Times New Roman" w:eastAsia="Times New Roman" w:hAnsi="Times New Roman" w:cs="Times New Roman"/>
          <w:b/>
          <w:bCs/>
          <w:lang w:eastAsia="en-US" w:bidi="ar-SA"/>
        </w:rPr>
        <w:t>ЗАПЛАНОВАНІ РЕЗУЛЬТАТИ НАВЧАННЯ</w:t>
      </w:r>
    </w:p>
    <w:p w14:paraId="00190832" w14:textId="77777777" w:rsidR="00256204" w:rsidRDefault="00256204">
      <w:pPr>
        <w:tabs>
          <w:tab w:val="left" w:pos="363"/>
        </w:tabs>
        <w:ind w:left="709"/>
        <w:jc w:val="center"/>
        <w:rPr>
          <w:rFonts w:ascii="Times New Roman" w:eastAsia="Times New Roman" w:hAnsi="Times New Roman" w:cs="Times New Roman"/>
          <w:b/>
          <w:bCs/>
          <w:lang w:eastAsia="en-US" w:bidi="ar-SA"/>
        </w:rPr>
      </w:pPr>
    </w:p>
    <w:p w14:paraId="1C988877" w14:textId="77777777" w:rsidR="001F5DCD" w:rsidRDefault="001F5DCD" w:rsidP="001F5DCD">
      <w:pPr>
        <w:pStyle w:val="20"/>
        <w:ind w:firstLine="709"/>
        <w:jc w:val="both"/>
        <w:rPr>
          <w:color w:val="000000"/>
          <w:sz w:val="24"/>
          <w:szCs w:val="24"/>
        </w:rPr>
      </w:pPr>
      <w:bookmarkStart w:id="4" w:name="_Hlk196146388"/>
      <w:bookmarkStart w:id="5" w:name="_Hlk196210042"/>
      <w:r>
        <w:rPr>
          <w:b/>
          <w:bCs/>
          <w:color w:val="000000"/>
          <w:sz w:val="24"/>
          <w:szCs w:val="24"/>
        </w:rPr>
        <w:t>Мета навчальної дисципліни</w:t>
      </w:r>
      <w:r>
        <w:rPr>
          <w:color w:val="000000"/>
          <w:sz w:val="24"/>
          <w:szCs w:val="24"/>
        </w:rPr>
        <w:t xml:space="preserve"> </w:t>
      </w:r>
      <w:r w:rsidRPr="009F5731">
        <w:rPr>
          <w:color w:val="000000"/>
          <w:sz w:val="24"/>
          <w:szCs w:val="24"/>
        </w:rPr>
        <w:t>полягає у формуванні системи теоретичних знань, практичних умінь і навичок, необхідних для ефективної організації та здійснення освітнього процесу з основ здоров'я в закладах загальної середньої освіти, а також розвитку професійно-педагогічної компетентності майбутнього вчителя біології та здоров'я людини.</w:t>
      </w:r>
      <w:r w:rsidRPr="0053425B">
        <w:rPr>
          <w:color w:val="000000"/>
          <w:sz w:val="24"/>
          <w:szCs w:val="24"/>
        </w:rPr>
        <w:t>.</w:t>
      </w:r>
    </w:p>
    <w:p w14:paraId="22B7EC70" w14:textId="77777777" w:rsidR="001F5DCD" w:rsidRDefault="001F5DCD" w:rsidP="001F5DCD">
      <w:pPr>
        <w:pStyle w:val="20"/>
        <w:ind w:firstLine="709"/>
        <w:jc w:val="both"/>
        <w:rPr>
          <w:color w:val="000000"/>
          <w:sz w:val="24"/>
          <w:szCs w:val="24"/>
        </w:rPr>
      </w:pPr>
    </w:p>
    <w:p w14:paraId="04F648CD" w14:textId="77777777" w:rsidR="001F5DCD" w:rsidRDefault="001F5DCD" w:rsidP="001F5DCD">
      <w:pPr>
        <w:pStyle w:val="20"/>
        <w:ind w:firstLine="709"/>
        <w:jc w:val="center"/>
        <w:rPr>
          <w:b/>
          <w:bCs/>
          <w:color w:val="000000"/>
          <w:sz w:val="24"/>
          <w:szCs w:val="24"/>
        </w:rPr>
      </w:pPr>
      <w:r>
        <w:rPr>
          <w:b/>
          <w:bCs/>
          <w:color w:val="000000"/>
          <w:sz w:val="24"/>
          <w:szCs w:val="24"/>
        </w:rPr>
        <w:t>Завдання навчальної дисципліни</w:t>
      </w:r>
    </w:p>
    <w:p w14:paraId="77539837" w14:textId="77777777" w:rsidR="001F5DCD" w:rsidRPr="009F5731" w:rsidRDefault="001F5DCD" w:rsidP="001F5DCD">
      <w:pPr>
        <w:pStyle w:val="20"/>
        <w:numPr>
          <w:ilvl w:val="0"/>
          <w:numId w:val="25"/>
        </w:numPr>
        <w:jc w:val="both"/>
        <w:rPr>
          <w:bCs/>
          <w:sz w:val="24"/>
          <w:szCs w:val="24"/>
        </w:rPr>
      </w:pPr>
      <w:r w:rsidRPr="009F5731">
        <w:rPr>
          <w:bCs/>
          <w:sz w:val="24"/>
          <w:szCs w:val="24"/>
        </w:rPr>
        <w:t>Засвоєння теоретико-методологічних основ навчання здоров'ю: опанування студентами знань про мету, завдання, зміст, принципи, сучасні підходи та нормативне забезпечення викладання основ здоров'я в школі.</w:t>
      </w:r>
    </w:p>
    <w:p w14:paraId="5D037B93" w14:textId="77777777" w:rsidR="001F5DCD" w:rsidRPr="009F5731" w:rsidRDefault="001F5DCD" w:rsidP="001F5DCD">
      <w:pPr>
        <w:pStyle w:val="20"/>
        <w:numPr>
          <w:ilvl w:val="0"/>
          <w:numId w:val="25"/>
        </w:numPr>
        <w:jc w:val="both"/>
        <w:rPr>
          <w:bCs/>
          <w:sz w:val="24"/>
          <w:szCs w:val="24"/>
        </w:rPr>
      </w:pPr>
      <w:r w:rsidRPr="009F5731">
        <w:rPr>
          <w:bCs/>
          <w:sz w:val="24"/>
          <w:szCs w:val="24"/>
        </w:rPr>
        <w:t>Формування вмінь планувати та проєктувати освітній процес: навчити студентів розробляти календарно-тематичні плани, конспекти уроків та позакласних заходів з основ здоров'я, враховуючи вікові особливості учнів та вимоги освітніх програм.</w:t>
      </w:r>
    </w:p>
    <w:p w14:paraId="69A8B182" w14:textId="77777777" w:rsidR="001F5DCD" w:rsidRPr="009F5731" w:rsidRDefault="001F5DCD" w:rsidP="001F5DCD">
      <w:pPr>
        <w:pStyle w:val="20"/>
        <w:numPr>
          <w:ilvl w:val="0"/>
          <w:numId w:val="25"/>
        </w:numPr>
        <w:jc w:val="both"/>
        <w:rPr>
          <w:bCs/>
          <w:sz w:val="24"/>
          <w:szCs w:val="24"/>
        </w:rPr>
      </w:pPr>
      <w:r w:rsidRPr="009F5731">
        <w:rPr>
          <w:bCs/>
          <w:sz w:val="24"/>
          <w:szCs w:val="24"/>
        </w:rPr>
        <w:t>Опанування сучасними методами, формами та засобами навчання основ здоров'я: забезпечити практичне оволодіння студентами різноманітними активними та інтерактивними технологіями навчання, спрямованими на формування в учнів здоров'язбережувальних компетентностей.</w:t>
      </w:r>
    </w:p>
    <w:p w14:paraId="07AEB2C7" w14:textId="77777777" w:rsidR="001F5DCD" w:rsidRPr="009F5731" w:rsidRDefault="001F5DCD" w:rsidP="001F5DCD">
      <w:pPr>
        <w:pStyle w:val="20"/>
        <w:numPr>
          <w:ilvl w:val="0"/>
          <w:numId w:val="25"/>
        </w:numPr>
        <w:jc w:val="both"/>
        <w:rPr>
          <w:bCs/>
          <w:sz w:val="24"/>
          <w:szCs w:val="24"/>
        </w:rPr>
      </w:pPr>
      <w:r w:rsidRPr="009F5731">
        <w:rPr>
          <w:bCs/>
          <w:sz w:val="24"/>
          <w:szCs w:val="24"/>
        </w:rPr>
        <w:t>Розвиток навичок організації здоров'язбережувальної діяльності учнів: навчити створювати безпечне та сприятливе освітнє середовище, організовувати різні види діяльності учнів, що сприяють формуванню навичок здорового способу життя та безпечної поведінки.</w:t>
      </w:r>
    </w:p>
    <w:p w14:paraId="540D3B02" w14:textId="77777777" w:rsidR="001F5DCD" w:rsidRPr="009F5731" w:rsidRDefault="001F5DCD" w:rsidP="001F5DCD">
      <w:pPr>
        <w:pStyle w:val="20"/>
        <w:numPr>
          <w:ilvl w:val="0"/>
          <w:numId w:val="25"/>
        </w:numPr>
        <w:jc w:val="both"/>
        <w:rPr>
          <w:bCs/>
          <w:sz w:val="24"/>
          <w:szCs w:val="24"/>
        </w:rPr>
      </w:pPr>
      <w:r w:rsidRPr="009F5731">
        <w:rPr>
          <w:bCs/>
          <w:sz w:val="24"/>
          <w:szCs w:val="24"/>
        </w:rPr>
        <w:t>Формування вмінь здійснювати контроль та оцінювання навчальних досягнень учнів: ознайомити з сучасними підходами до оцінювання, навчити розробляти діагностичний інструментарій та об'єктивно оцінювати результати навчання з основ здоров'я.</w:t>
      </w:r>
    </w:p>
    <w:p w14:paraId="1A9D96D8" w14:textId="77777777" w:rsidR="001F5DCD" w:rsidRDefault="001F5DCD" w:rsidP="001F5DCD">
      <w:pPr>
        <w:pStyle w:val="20"/>
        <w:numPr>
          <w:ilvl w:val="0"/>
          <w:numId w:val="25"/>
        </w:numPr>
        <w:jc w:val="both"/>
        <w:rPr>
          <w:bCs/>
          <w:sz w:val="24"/>
          <w:szCs w:val="24"/>
        </w:rPr>
      </w:pPr>
      <w:r w:rsidRPr="009F5731">
        <w:rPr>
          <w:bCs/>
          <w:sz w:val="24"/>
          <w:szCs w:val="24"/>
        </w:rPr>
        <w:t>Сприяння розвитку професійної компетентності та особистісних якостей майбутнього вчителя основ здоров'я: стимулювати розвиток педагогічної майстерності, готовності до інноваційної діяльності та безперервного професійного самовдосконалення.</w:t>
      </w:r>
    </w:p>
    <w:p w14:paraId="2AB08B27" w14:textId="77777777" w:rsidR="001F5DCD" w:rsidRPr="00B138F8" w:rsidRDefault="001F5DCD" w:rsidP="001F5DCD">
      <w:pPr>
        <w:pStyle w:val="20"/>
        <w:ind w:left="600" w:firstLine="0"/>
        <w:jc w:val="both"/>
        <w:rPr>
          <w:bCs/>
          <w:sz w:val="24"/>
          <w:szCs w:val="24"/>
        </w:rPr>
      </w:pPr>
    </w:p>
    <w:p w14:paraId="51D710DD" w14:textId="77777777" w:rsidR="001F5DCD" w:rsidRDefault="001F5DCD" w:rsidP="001F5DCD">
      <w:pPr>
        <w:pStyle w:val="20"/>
        <w:ind w:firstLine="0"/>
        <w:jc w:val="center"/>
        <w:rPr>
          <w:b/>
          <w:bCs/>
          <w:color w:val="000000"/>
          <w:sz w:val="24"/>
          <w:szCs w:val="24"/>
        </w:rPr>
      </w:pPr>
      <w:r>
        <w:rPr>
          <w:b/>
          <w:bCs/>
          <w:color w:val="000000"/>
          <w:sz w:val="24"/>
          <w:szCs w:val="24"/>
        </w:rPr>
        <w:t>У результаті вивчення дисципліни студенти повинні знати:</w:t>
      </w:r>
    </w:p>
    <w:p w14:paraId="42AEC2E1" w14:textId="77777777" w:rsidR="001F5DCD" w:rsidRPr="009F5731" w:rsidRDefault="001F5DCD" w:rsidP="001F5DCD">
      <w:pPr>
        <w:pStyle w:val="20"/>
        <w:numPr>
          <w:ilvl w:val="0"/>
          <w:numId w:val="25"/>
        </w:numPr>
        <w:jc w:val="both"/>
        <w:rPr>
          <w:bCs/>
          <w:sz w:val="24"/>
          <w:szCs w:val="24"/>
        </w:rPr>
      </w:pPr>
      <w:r w:rsidRPr="009F5731">
        <w:rPr>
          <w:bCs/>
          <w:sz w:val="24"/>
          <w:szCs w:val="24"/>
        </w:rPr>
        <w:t>Теоретико-методологічні засади навчання основ здоров'я: мету, завдання, принципи, зміст та структуру предмета "Основи здоров'я" і здоров'язбережувальної освіти.</w:t>
      </w:r>
    </w:p>
    <w:p w14:paraId="45770E5A" w14:textId="77777777" w:rsidR="001F5DCD" w:rsidRPr="009F5731" w:rsidRDefault="001F5DCD" w:rsidP="001F5DCD">
      <w:pPr>
        <w:pStyle w:val="20"/>
        <w:numPr>
          <w:ilvl w:val="0"/>
          <w:numId w:val="25"/>
        </w:numPr>
        <w:jc w:val="both"/>
        <w:rPr>
          <w:bCs/>
          <w:sz w:val="24"/>
          <w:szCs w:val="24"/>
        </w:rPr>
      </w:pPr>
      <w:r w:rsidRPr="009F5731">
        <w:rPr>
          <w:bCs/>
          <w:sz w:val="24"/>
          <w:szCs w:val="24"/>
        </w:rPr>
        <w:t>Нормативно-правову базу, що регулює викладання основ здоров'я та організацію здоров'язбережувального освітнього середовища в закладах загальної середньої освіти.</w:t>
      </w:r>
    </w:p>
    <w:p w14:paraId="036E59A8" w14:textId="77777777" w:rsidR="001F5DCD" w:rsidRPr="009F5731" w:rsidRDefault="001F5DCD" w:rsidP="001F5DCD">
      <w:pPr>
        <w:pStyle w:val="20"/>
        <w:numPr>
          <w:ilvl w:val="0"/>
          <w:numId w:val="25"/>
        </w:numPr>
        <w:jc w:val="both"/>
        <w:rPr>
          <w:bCs/>
          <w:sz w:val="24"/>
          <w:szCs w:val="24"/>
        </w:rPr>
      </w:pPr>
      <w:r w:rsidRPr="009F5731">
        <w:rPr>
          <w:bCs/>
          <w:sz w:val="24"/>
          <w:szCs w:val="24"/>
        </w:rPr>
        <w:t>Вікові та індивідуальні психолого-педагогічні особливості учнів у контексті сприйняття ними знань про здоров'я та формування здоров'язбережувальних навичок.</w:t>
      </w:r>
    </w:p>
    <w:p w14:paraId="3B723608" w14:textId="77777777" w:rsidR="001F5DCD" w:rsidRPr="009F5731" w:rsidRDefault="001F5DCD" w:rsidP="001F5DCD">
      <w:pPr>
        <w:pStyle w:val="20"/>
        <w:numPr>
          <w:ilvl w:val="0"/>
          <w:numId w:val="25"/>
        </w:numPr>
        <w:jc w:val="both"/>
        <w:rPr>
          <w:bCs/>
          <w:sz w:val="24"/>
          <w:szCs w:val="24"/>
        </w:rPr>
      </w:pPr>
      <w:r w:rsidRPr="009F5731">
        <w:rPr>
          <w:bCs/>
          <w:sz w:val="24"/>
          <w:szCs w:val="24"/>
        </w:rPr>
        <w:t>Класифікацію та характеристику сучасних методів, прийомів, форм організації та засобів навчання, що застосовуються на уроках основ здоров'я та в позакласній роботі.</w:t>
      </w:r>
    </w:p>
    <w:p w14:paraId="278FACFF" w14:textId="77777777" w:rsidR="001F5DCD" w:rsidRPr="009F5731" w:rsidRDefault="001F5DCD" w:rsidP="001F5DCD">
      <w:pPr>
        <w:pStyle w:val="20"/>
        <w:numPr>
          <w:ilvl w:val="0"/>
          <w:numId w:val="25"/>
        </w:numPr>
        <w:jc w:val="both"/>
        <w:rPr>
          <w:bCs/>
          <w:sz w:val="24"/>
          <w:szCs w:val="24"/>
        </w:rPr>
      </w:pPr>
      <w:r w:rsidRPr="009F5731">
        <w:rPr>
          <w:bCs/>
          <w:sz w:val="24"/>
          <w:szCs w:val="24"/>
        </w:rPr>
        <w:t>Сутність інноваційних педагогічних технологій (інтерактивних, проектних, ігрових, тренінгових, ІКТ) та можливості їх застосування у викладанні основ здоров'я.</w:t>
      </w:r>
    </w:p>
    <w:p w14:paraId="4DEC6F2E" w14:textId="77777777" w:rsidR="001F5DCD" w:rsidRPr="009F5731" w:rsidRDefault="001F5DCD" w:rsidP="001F5DCD">
      <w:pPr>
        <w:pStyle w:val="20"/>
        <w:numPr>
          <w:ilvl w:val="0"/>
          <w:numId w:val="25"/>
        </w:numPr>
        <w:jc w:val="both"/>
        <w:rPr>
          <w:bCs/>
          <w:sz w:val="24"/>
          <w:szCs w:val="24"/>
        </w:rPr>
      </w:pPr>
      <w:r w:rsidRPr="009F5731">
        <w:rPr>
          <w:bCs/>
          <w:sz w:val="24"/>
          <w:szCs w:val="24"/>
        </w:rPr>
        <w:t>Вимоги до сучасного уроку з основ здоров'я, його структуру та методику проведення різних типів уроків.</w:t>
      </w:r>
    </w:p>
    <w:p w14:paraId="02720890" w14:textId="77777777" w:rsidR="001F5DCD" w:rsidRPr="009F5731" w:rsidRDefault="001F5DCD" w:rsidP="001F5DCD">
      <w:pPr>
        <w:pStyle w:val="20"/>
        <w:numPr>
          <w:ilvl w:val="0"/>
          <w:numId w:val="25"/>
        </w:numPr>
        <w:jc w:val="both"/>
        <w:rPr>
          <w:bCs/>
          <w:sz w:val="24"/>
          <w:szCs w:val="24"/>
        </w:rPr>
      </w:pPr>
      <w:r w:rsidRPr="009F5731">
        <w:rPr>
          <w:bCs/>
          <w:sz w:val="24"/>
          <w:szCs w:val="24"/>
        </w:rPr>
        <w:t>Систему та методику оцінювання навчальних досягнень учнів з основ здоров'я, включаючи формувальне оцінювання.</w:t>
      </w:r>
    </w:p>
    <w:p w14:paraId="6BBF2F69" w14:textId="77777777" w:rsidR="001F5DCD" w:rsidRPr="009F5731" w:rsidRDefault="001F5DCD" w:rsidP="001F5DCD">
      <w:pPr>
        <w:pStyle w:val="20"/>
        <w:numPr>
          <w:ilvl w:val="0"/>
          <w:numId w:val="25"/>
        </w:numPr>
        <w:jc w:val="both"/>
        <w:rPr>
          <w:bCs/>
          <w:sz w:val="24"/>
          <w:szCs w:val="24"/>
        </w:rPr>
      </w:pPr>
      <w:r w:rsidRPr="009F5731">
        <w:rPr>
          <w:bCs/>
          <w:sz w:val="24"/>
          <w:szCs w:val="24"/>
        </w:rPr>
        <w:t>Особливості методики викладання ключових тем курсу "Основи здоров'я": фізична, соціальна, психічна та духовна складові здоров'я, безпека життєдіяльності, профілактика захворювань та шкідливих звичок.</w:t>
      </w:r>
    </w:p>
    <w:p w14:paraId="208ACAB5" w14:textId="77777777" w:rsidR="001F5DCD" w:rsidRPr="009F5731" w:rsidRDefault="001F5DCD" w:rsidP="001F5DCD">
      <w:pPr>
        <w:pStyle w:val="20"/>
        <w:numPr>
          <w:ilvl w:val="0"/>
          <w:numId w:val="25"/>
        </w:numPr>
        <w:jc w:val="both"/>
        <w:rPr>
          <w:bCs/>
          <w:sz w:val="24"/>
          <w:szCs w:val="24"/>
        </w:rPr>
      </w:pPr>
      <w:r w:rsidRPr="009F5731">
        <w:rPr>
          <w:bCs/>
          <w:sz w:val="24"/>
          <w:szCs w:val="24"/>
        </w:rPr>
        <w:t>Шляхи інтеграції знань з біології та здоров'я людини при викладанні основ здоров'я.</w:t>
      </w:r>
    </w:p>
    <w:p w14:paraId="078F3A07" w14:textId="77777777" w:rsidR="001F5DCD" w:rsidRPr="009F5731" w:rsidRDefault="001F5DCD" w:rsidP="001F5DCD">
      <w:pPr>
        <w:pStyle w:val="20"/>
        <w:numPr>
          <w:ilvl w:val="0"/>
          <w:numId w:val="25"/>
        </w:numPr>
        <w:jc w:val="both"/>
        <w:rPr>
          <w:bCs/>
          <w:sz w:val="24"/>
          <w:szCs w:val="24"/>
        </w:rPr>
      </w:pPr>
      <w:r w:rsidRPr="009F5731">
        <w:rPr>
          <w:bCs/>
          <w:sz w:val="24"/>
          <w:szCs w:val="24"/>
        </w:rPr>
        <w:t>Основи науково-методичної роботи вчителя основ здоров'я та шляхи його професійного самовдосконалення.</w:t>
      </w:r>
    </w:p>
    <w:p w14:paraId="1CB1E1D5" w14:textId="77777777" w:rsidR="001F5DCD" w:rsidRPr="0053425B" w:rsidRDefault="001F5DCD" w:rsidP="001F5DCD">
      <w:pPr>
        <w:pStyle w:val="20"/>
        <w:ind w:left="600" w:firstLine="0"/>
        <w:jc w:val="both"/>
        <w:rPr>
          <w:bCs/>
          <w:sz w:val="24"/>
          <w:szCs w:val="24"/>
        </w:rPr>
      </w:pPr>
    </w:p>
    <w:p w14:paraId="6F316033" w14:textId="77777777" w:rsidR="001F5DCD" w:rsidRDefault="001F5DCD" w:rsidP="001F5DCD">
      <w:pPr>
        <w:pStyle w:val="20"/>
        <w:ind w:firstLine="0"/>
        <w:jc w:val="center"/>
        <w:rPr>
          <w:b/>
          <w:bCs/>
          <w:color w:val="000000"/>
          <w:sz w:val="24"/>
          <w:szCs w:val="24"/>
        </w:rPr>
      </w:pPr>
      <w:r>
        <w:rPr>
          <w:b/>
          <w:bCs/>
          <w:color w:val="000000"/>
          <w:sz w:val="24"/>
          <w:szCs w:val="24"/>
        </w:rPr>
        <w:t>Після вивчення дисципліни студенти повинні вміти:</w:t>
      </w:r>
    </w:p>
    <w:p w14:paraId="54446ABB" w14:textId="77777777" w:rsidR="001F5DCD" w:rsidRPr="009F5731" w:rsidRDefault="001F5DCD" w:rsidP="001F5DCD">
      <w:pPr>
        <w:pStyle w:val="20"/>
        <w:numPr>
          <w:ilvl w:val="0"/>
          <w:numId w:val="25"/>
        </w:numPr>
        <w:jc w:val="both"/>
        <w:rPr>
          <w:bCs/>
          <w:sz w:val="24"/>
          <w:szCs w:val="24"/>
        </w:rPr>
      </w:pPr>
      <w:r w:rsidRPr="009F5731">
        <w:rPr>
          <w:bCs/>
          <w:sz w:val="24"/>
          <w:szCs w:val="24"/>
        </w:rPr>
        <w:t>Аналізувати навчальні програми, підручники та посібники з основ здоров'я, визначати їх відповідність сучасним освітнім вимогам.</w:t>
      </w:r>
    </w:p>
    <w:p w14:paraId="5FBF587B" w14:textId="77777777" w:rsidR="001F5DCD" w:rsidRPr="009F5731" w:rsidRDefault="001F5DCD" w:rsidP="001F5DCD">
      <w:pPr>
        <w:pStyle w:val="20"/>
        <w:numPr>
          <w:ilvl w:val="0"/>
          <w:numId w:val="25"/>
        </w:numPr>
        <w:jc w:val="both"/>
        <w:rPr>
          <w:bCs/>
          <w:sz w:val="24"/>
          <w:szCs w:val="24"/>
        </w:rPr>
      </w:pPr>
      <w:r w:rsidRPr="009F5731">
        <w:rPr>
          <w:bCs/>
          <w:sz w:val="24"/>
          <w:szCs w:val="24"/>
        </w:rPr>
        <w:t>Здійснювати календарно-тематичне та поурочне планування навчального матеріалу з основ здоров'я для різних класів.</w:t>
      </w:r>
    </w:p>
    <w:p w14:paraId="4AB24AA3" w14:textId="77777777" w:rsidR="001F5DCD" w:rsidRPr="009F5731" w:rsidRDefault="001F5DCD" w:rsidP="001F5DCD">
      <w:pPr>
        <w:pStyle w:val="20"/>
        <w:numPr>
          <w:ilvl w:val="0"/>
          <w:numId w:val="25"/>
        </w:numPr>
        <w:jc w:val="both"/>
        <w:rPr>
          <w:bCs/>
          <w:sz w:val="24"/>
          <w:szCs w:val="24"/>
        </w:rPr>
      </w:pPr>
      <w:r w:rsidRPr="009F5731">
        <w:rPr>
          <w:bCs/>
          <w:sz w:val="24"/>
          <w:szCs w:val="24"/>
        </w:rPr>
        <w:t>Розробляти конспекти уроків різних типів та сценарії позакласних заходів здоров'язбережувального спрямування, використовуючи сучасні методичні підходи.</w:t>
      </w:r>
    </w:p>
    <w:p w14:paraId="34E634E5" w14:textId="77777777" w:rsidR="001F5DCD" w:rsidRPr="009F5731" w:rsidRDefault="001F5DCD" w:rsidP="001F5DCD">
      <w:pPr>
        <w:pStyle w:val="20"/>
        <w:numPr>
          <w:ilvl w:val="0"/>
          <w:numId w:val="25"/>
        </w:numPr>
        <w:jc w:val="both"/>
        <w:rPr>
          <w:bCs/>
          <w:sz w:val="24"/>
          <w:szCs w:val="24"/>
        </w:rPr>
      </w:pPr>
      <w:r w:rsidRPr="009F5731">
        <w:rPr>
          <w:bCs/>
          <w:sz w:val="24"/>
          <w:szCs w:val="24"/>
        </w:rPr>
        <w:t>Добірати та ефективно застосовувати різноманітні методи, прийоми, форми організації навчальної діяльності та засоби навчання (включаючи ІКТ) для досягнення освітніх цілей.</w:t>
      </w:r>
    </w:p>
    <w:p w14:paraId="7E87FB52" w14:textId="77777777" w:rsidR="001F5DCD" w:rsidRPr="009F5731" w:rsidRDefault="001F5DCD" w:rsidP="001F5DCD">
      <w:pPr>
        <w:pStyle w:val="20"/>
        <w:numPr>
          <w:ilvl w:val="0"/>
          <w:numId w:val="25"/>
        </w:numPr>
        <w:jc w:val="both"/>
        <w:rPr>
          <w:bCs/>
          <w:sz w:val="24"/>
          <w:szCs w:val="24"/>
        </w:rPr>
      </w:pPr>
      <w:r w:rsidRPr="009F5731">
        <w:rPr>
          <w:bCs/>
          <w:sz w:val="24"/>
          <w:szCs w:val="24"/>
        </w:rPr>
        <w:t>Організовувати індивідуальну, групову та фронтальну роботу учнів на уроках основ здоров'я.</w:t>
      </w:r>
    </w:p>
    <w:p w14:paraId="41C17997" w14:textId="77777777" w:rsidR="001F5DCD" w:rsidRPr="009F5731" w:rsidRDefault="001F5DCD" w:rsidP="001F5DCD">
      <w:pPr>
        <w:pStyle w:val="20"/>
        <w:numPr>
          <w:ilvl w:val="0"/>
          <w:numId w:val="25"/>
        </w:numPr>
        <w:jc w:val="both"/>
        <w:rPr>
          <w:bCs/>
          <w:sz w:val="24"/>
          <w:szCs w:val="24"/>
        </w:rPr>
      </w:pPr>
      <w:r w:rsidRPr="009F5731">
        <w:rPr>
          <w:bCs/>
          <w:sz w:val="24"/>
          <w:szCs w:val="24"/>
        </w:rPr>
        <w:t>Створювати сприятливе та безпечне освітнє середовище, що мотивує учнів до ведення здорового способу життя.</w:t>
      </w:r>
    </w:p>
    <w:p w14:paraId="366278FD" w14:textId="77777777" w:rsidR="001F5DCD" w:rsidRPr="009F5731" w:rsidRDefault="001F5DCD" w:rsidP="001F5DCD">
      <w:pPr>
        <w:pStyle w:val="20"/>
        <w:numPr>
          <w:ilvl w:val="0"/>
          <w:numId w:val="25"/>
        </w:numPr>
        <w:jc w:val="both"/>
        <w:rPr>
          <w:bCs/>
          <w:sz w:val="24"/>
          <w:szCs w:val="24"/>
        </w:rPr>
      </w:pPr>
      <w:r w:rsidRPr="009F5731">
        <w:rPr>
          <w:bCs/>
          <w:sz w:val="24"/>
          <w:szCs w:val="24"/>
        </w:rPr>
        <w:t>Застосовувати методику формування в учнів ключових здоров'язбережувальних компетентностей, включаючи навички критичного мислення, прийняття рішень, розв’язання проблем, ефективної комунікації.</w:t>
      </w:r>
    </w:p>
    <w:p w14:paraId="7AC8414C" w14:textId="77777777" w:rsidR="001F5DCD" w:rsidRPr="009F5731" w:rsidRDefault="001F5DCD" w:rsidP="001F5DCD">
      <w:pPr>
        <w:pStyle w:val="20"/>
        <w:numPr>
          <w:ilvl w:val="0"/>
          <w:numId w:val="25"/>
        </w:numPr>
        <w:jc w:val="both"/>
        <w:rPr>
          <w:bCs/>
          <w:sz w:val="24"/>
          <w:szCs w:val="24"/>
        </w:rPr>
      </w:pPr>
      <w:r w:rsidRPr="009F5731">
        <w:rPr>
          <w:bCs/>
          <w:sz w:val="24"/>
          <w:szCs w:val="24"/>
        </w:rPr>
        <w:t>Здійснювати різні види контролю та об’єктивно оцінювати навчальні досягнення учнів з основ здоров'я, застосовувати формувальне оцінювання.</w:t>
      </w:r>
    </w:p>
    <w:p w14:paraId="6F7DF412" w14:textId="77777777" w:rsidR="001F5DCD" w:rsidRPr="009F5731" w:rsidRDefault="001F5DCD" w:rsidP="001F5DCD">
      <w:pPr>
        <w:pStyle w:val="20"/>
        <w:numPr>
          <w:ilvl w:val="0"/>
          <w:numId w:val="25"/>
        </w:numPr>
        <w:jc w:val="both"/>
        <w:rPr>
          <w:bCs/>
          <w:sz w:val="24"/>
          <w:szCs w:val="24"/>
        </w:rPr>
      </w:pPr>
      <w:r w:rsidRPr="009F5731">
        <w:rPr>
          <w:bCs/>
          <w:sz w:val="24"/>
          <w:szCs w:val="24"/>
        </w:rPr>
        <w:t>Інтегрувати знання з біології та інших предметів для поглибленого вивчення питань здоров'я та безпеки життєдіяльності.</w:t>
      </w:r>
    </w:p>
    <w:p w14:paraId="4E09534B" w14:textId="77777777" w:rsidR="001F5DCD" w:rsidRPr="009F5731" w:rsidRDefault="001F5DCD" w:rsidP="001F5DCD">
      <w:pPr>
        <w:pStyle w:val="20"/>
        <w:numPr>
          <w:ilvl w:val="0"/>
          <w:numId w:val="25"/>
        </w:numPr>
        <w:jc w:val="both"/>
        <w:rPr>
          <w:bCs/>
          <w:sz w:val="24"/>
          <w:szCs w:val="24"/>
        </w:rPr>
      </w:pPr>
      <w:r w:rsidRPr="009F5731">
        <w:rPr>
          <w:bCs/>
          <w:sz w:val="24"/>
          <w:szCs w:val="24"/>
        </w:rPr>
        <w:t>Проводити просвітницьку роботу серед учнів та їхніх батьків щодо важливості здорового способу життя.</w:t>
      </w:r>
    </w:p>
    <w:p w14:paraId="56CD4EB8" w14:textId="77777777" w:rsidR="001F5DCD" w:rsidRPr="009F5731" w:rsidRDefault="001F5DCD" w:rsidP="001F5DCD">
      <w:pPr>
        <w:pStyle w:val="20"/>
        <w:numPr>
          <w:ilvl w:val="0"/>
          <w:numId w:val="25"/>
        </w:numPr>
        <w:jc w:val="both"/>
        <w:rPr>
          <w:bCs/>
          <w:sz w:val="24"/>
          <w:szCs w:val="24"/>
        </w:rPr>
      </w:pPr>
      <w:r w:rsidRPr="009F5731">
        <w:rPr>
          <w:bCs/>
          <w:sz w:val="24"/>
          <w:szCs w:val="24"/>
        </w:rPr>
        <w:t>Аналізувати власний педагогічний досвід та досвід колег, визначати шляхи професійного саморозвитку та самоосвіти.</w:t>
      </w:r>
    </w:p>
    <w:p w14:paraId="1D51C6F5" w14:textId="77777777" w:rsidR="001F5DCD" w:rsidRPr="009F5731" w:rsidRDefault="001F5DCD" w:rsidP="001F5DCD">
      <w:pPr>
        <w:pStyle w:val="20"/>
        <w:numPr>
          <w:ilvl w:val="0"/>
          <w:numId w:val="25"/>
        </w:numPr>
        <w:jc w:val="both"/>
        <w:rPr>
          <w:bCs/>
          <w:sz w:val="24"/>
          <w:szCs w:val="24"/>
        </w:rPr>
      </w:pPr>
      <w:r w:rsidRPr="009F5731">
        <w:rPr>
          <w:bCs/>
          <w:sz w:val="24"/>
          <w:szCs w:val="24"/>
        </w:rPr>
        <w:t>Дотримуватися правил безпеки життєдіяльності та санітарно-гігієнічних норм під час освітнього процесу.</w:t>
      </w:r>
    </w:p>
    <w:p w14:paraId="654A5DDF" w14:textId="77777777" w:rsidR="001F5DCD" w:rsidRPr="0053425B" w:rsidRDefault="001F5DCD" w:rsidP="001F5DCD">
      <w:pPr>
        <w:pStyle w:val="20"/>
        <w:ind w:left="600" w:firstLine="0"/>
        <w:jc w:val="both"/>
        <w:rPr>
          <w:bCs/>
          <w:sz w:val="24"/>
          <w:szCs w:val="24"/>
        </w:rPr>
      </w:pPr>
    </w:p>
    <w:p w14:paraId="71002F0B" w14:textId="77777777" w:rsidR="001F5DCD" w:rsidRDefault="001F5DCD" w:rsidP="001F5DCD">
      <w:pPr>
        <w:pStyle w:val="af"/>
        <w:spacing w:beforeAutospacing="0" w:afterAutospacing="0"/>
        <w:ind w:firstLine="709"/>
        <w:jc w:val="both"/>
        <w:textAlignment w:val="baseline"/>
        <w:rPr>
          <w:color w:val="000000"/>
        </w:rPr>
      </w:pPr>
      <w:r>
        <w:rPr>
          <w:color w:val="000000"/>
        </w:rPr>
        <w:t xml:space="preserve">Відповідно до освітньо-професійної програми підготовки бакалавра </w:t>
      </w:r>
      <w:r w:rsidRPr="00B138F8">
        <w:rPr>
          <w:color w:val="000000"/>
        </w:rPr>
        <w:t>галузі знань 01 Освіта/Педагогіка за спеціальністю 014 Середня освіта, освітня програма: Біологія та здоров`я людини</w:t>
      </w:r>
      <w:r>
        <w:rPr>
          <w:color w:val="000000"/>
        </w:rPr>
        <w:t>:</w:t>
      </w:r>
      <w:r w:rsidRPr="00B138F8">
        <w:rPr>
          <w:color w:val="000000"/>
        </w:rPr>
        <w:t xml:space="preserve"> </w:t>
      </w:r>
      <w:r>
        <w:rPr>
          <w:color w:val="000000"/>
        </w:rPr>
        <w:t xml:space="preserve">вивчення дисципліни «Методика навчання основ здоров’я» сприяє формуванню </w:t>
      </w:r>
      <w:r>
        <w:rPr>
          <w:b/>
          <w:bCs/>
          <w:color w:val="000000"/>
        </w:rPr>
        <w:t>компетентностей та програмних результатів навчання</w:t>
      </w:r>
      <w:r>
        <w:rPr>
          <w:color w:val="000000"/>
        </w:rPr>
        <w:t>:</w:t>
      </w:r>
    </w:p>
    <w:p w14:paraId="2F199C94" w14:textId="77777777" w:rsidR="001F5DCD" w:rsidRDefault="001F5DCD" w:rsidP="001F5DCD">
      <w:pPr>
        <w:pStyle w:val="af"/>
        <w:spacing w:beforeAutospacing="0" w:afterAutospacing="0"/>
        <w:ind w:firstLine="709"/>
        <w:jc w:val="both"/>
        <w:textAlignment w:val="baseline"/>
        <w:rPr>
          <w:color w:val="000000"/>
        </w:rPr>
      </w:pPr>
    </w:p>
    <w:p w14:paraId="04989CAE" w14:textId="77777777" w:rsidR="001F5DCD" w:rsidRDefault="001F5DCD" w:rsidP="001F5DCD">
      <w:pPr>
        <w:pStyle w:val="20"/>
        <w:jc w:val="both"/>
        <w:rPr>
          <w:sz w:val="24"/>
          <w:szCs w:val="24"/>
        </w:rPr>
      </w:pPr>
      <w:r w:rsidRPr="009919DA">
        <w:rPr>
          <w:b/>
          <w:bCs/>
          <w:color w:val="000000"/>
          <w:sz w:val="24"/>
          <w:szCs w:val="24"/>
        </w:rPr>
        <w:t xml:space="preserve">Інтегральна компетентність: </w:t>
      </w:r>
      <w:r w:rsidRPr="00C45F19">
        <w:rPr>
          <w:sz w:val="24"/>
          <w:szCs w:val="24"/>
        </w:rPr>
        <w:t>Здатність розв’язувати складні спеціалізовані задачі у галузі середньої освіти, що передбачає застосування теоретичних знань і практичних умінь з наук предметної спеціальності, педагогіки, психології, теорії та методики навчання і характеризується комплексністю та невизначеністю умов організації освітнього процесу в закладах середньої освіти.</w:t>
      </w:r>
    </w:p>
    <w:p w14:paraId="6DBF7A8D" w14:textId="77777777" w:rsidR="001F5DCD" w:rsidRDefault="001F5DCD" w:rsidP="001F5DCD">
      <w:pPr>
        <w:pStyle w:val="20"/>
        <w:jc w:val="both"/>
        <w:rPr>
          <w:sz w:val="24"/>
          <w:szCs w:val="24"/>
        </w:rPr>
      </w:pPr>
    </w:p>
    <w:p w14:paraId="65CD6E07" w14:textId="77777777" w:rsidR="001F5DCD" w:rsidRDefault="001F5DCD" w:rsidP="001F5DCD">
      <w:pPr>
        <w:pStyle w:val="20"/>
        <w:jc w:val="both"/>
      </w:pPr>
      <w:r>
        <w:rPr>
          <w:b/>
          <w:bCs/>
          <w:color w:val="000000"/>
          <w:sz w:val="24"/>
          <w:szCs w:val="24"/>
        </w:rPr>
        <w:t>Загальні компетентності:</w:t>
      </w:r>
    </w:p>
    <w:p w14:paraId="1502F7A9" w14:textId="77777777" w:rsidR="001F5DCD" w:rsidRPr="009F5731" w:rsidRDefault="001F5DCD" w:rsidP="001F5DCD">
      <w:pPr>
        <w:pStyle w:val="20"/>
        <w:jc w:val="both"/>
        <w:rPr>
          <w:sz w:val="24"/>
          <w:szCs w:val="24"/>
        </w:rPr>
      </w:pPr>
      <w:r w:rsidRPr="009F5731">
        <w:rPr>
          <w:sz w:val="24"/>
          <w:szCs w:val="24"/>
        </w:rPr>
        <w:t>ЗК 1. Здатність до абстрактного мислення, аналізу та синтезу, до застосування знань у практичних ситуаціях.</w:t>
      </w:r>
    </w:p>
    <w:p w14:paraId="2DE3BE33" w14:textId="77777777" w:rsidR="001F5DCD" w:rsidRPr="009F5731" w:rsidRDefault="001F5DCD" w:rsidP="001F5DCD">
      <w:pPr>
        <w:pStyle w:val="20"/>
        <w:jc w:val="both"/>
        <w:rPr>
          <w:sz w:val="24"/>
          <w:szCs w:val="24"/>
        </w:rPr>
      </w:pPr>
      <w:r w:rsidRPr="009F5731">
        <w:rPr>
          <w:sz w:val="24"/>
          <w:szCs w:val="24"/>
        </w:rPr>
        <w:t>ЗК 2. Знання й розуміння предметної області та професійної діяльності.</w:t>
      </w:r>
    </w:p>
    <w:p w14:paraId="15048006" w14:textId="77777777" w:rsidR="001F5DCD" w:rsidRPr="009F5731" w:rsidRDefault="001F5DCD" w:rsidP="001F5DCD">
      <w:pPr>
        <w:pStyle w:val="20"/>
        <w:jc w:val="both"/>
        <w:rPr>
          <w:sz w:val="24"/>
          <w:szCs w:val="24"/>
        </w:rPr>
      </w:pPr>
      <w:r w:rsidRPr="009F5731">
        <w:rPr>
          <w:sz w:val="24"/>
          <w:szCs w:val="24"/>
        </w:rPr>
        <w:t>ЗК 3. Здатність спілкуватися державною мовою як усно, так і письмово, до комунікації іноземною мовою за предметною спеціальністю.</w:t>
      </w:r>
    </w:p>
    <w:p w14:paraId="68B02352" w14:textId="77777777" w:rsidR="001F5DCD" w:rsidRPr="009F5731" w:rsidRDefault="001F5DCD" w:rsidP="001F5DCD">
      <w:pPr>
        <w:pStyle w:val="20"/>
        <w:jc w:val="both"/>
        <w:rPr>
          <w:sz w:val="24"/>
          <w:szCs w:val="24"/>
        </w:rPr>
      </w:pPr>
      <w:r w:rsidRPr="009F5731">
        <w:rPr>
          <w:sz w:val="24"/>
          <w:szCs w:val="24"/>
        </w:rPr>
        <w:t>ЗК 4. Здатність орієнтуватися в інформаційному 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14:paraId="4847E305" w14:textId="77777777" w:rsidR="001F5DCD" w:rsidRPr="009F5731" w:rsidRDefault="001F5DCD" w:rsidP="001F5DCD">
      <w:pPr>
        <w:pStyle w:val="20"/>
        <w:jc w:val="both"/>
        <w:rPr>
          <w:sz w:val="24"/>
          <w:szCs w:val="24"/>
        </w:rPr>
      </w:pPr>
      <w:r w:rsidRPr="009F5731">
        <w:rPr>
          <w:sz w:val="24"/>
          <w:szCs w:val="24"/>
        </w:rPr>
        <w:t>ЗК 5. Здатність діяти автономно, приймати обґрунтовані рішення у професійній діяльності і відповідати за їх виконання, діяти відповідально і свідомо на основі чинного законодавства та етичних міркувань (мотивів).</w:t>
      </w:r>
    </w:p>
    <w:p w14:paraId="08DD15AE" w14:textId="77777777" w:rsidR="001F5DCD" w:rsidRPr="009F5731" w:rsidRDefault="001F5DCD" w:rsidP="001F5DCD">
      <w:pPr>
        <w:pStyle w:val="20"/>
        <w:jc w:val="both"/>
        <w:rPr>
          <w:sz w:val="24"/>
          <w:szCs w:val="24"/>
        </w:rPr>
      </w:pPr>
      <w:r w:rsidRPr="009F5731">
        <w:rPr>
          <w:sz w:val="24"/>
          <w:szCs w:val="24"/>
        </w:rPr>
        <w:t>ЗК 6. Здатність до міжособистісної взаємодії та роботи у команді у сфері професійної діяльності, спілкування з представниками інших професійних груп різного рівня.</w:t>
      </w:r>
    </w:p>
    <w:p w14:paraId="2495660A" w14:textId="77777777" w:rsidR="001F5DCD" w:rsidRPr="009F5731" w:rsidRDefault="001F5DCD" w:rsidP="001F5DCD">
      <w:pPr>
        <w:pStyle w:val="20"/>
        <w:jc w:val="both"/>
        <w:rPr>
          <w:sz w:val="24"/>
          <w:szCs w:val="24"/>
        </w:rPr>
      </w:pPr>
      <w:r w:rsidRPr="009F5731">
        <w:rPr>
          <w:sz w:val="24"/>
          <w:szCs w:val="24"/>
        </w:rPr>
        <w:t>ЗК 8.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значення у розвитку суспільства, техніки і технологій.</w:t>
      </w:r>
    </w:p>
    <w:p w14:paraId="12785F75" w14:textId="77777777" w:rsidR="001F5DCD" w:rsidRPr="009F5731" w:rsidRDefault="001F5DCD" w:rsidP="001F5DCD">
      <w:pPr>
        <w:pStyle w:val="20"/>
        <w:jc w:val="both"/>
        <w:rPr>
          <w:sz w:val="24"/>
          <w:szCs w:val="24"/>
        </w:rPr>
      </w:pPr>
      <w:r w:rsidRPr="009F5731">
        <w:rPr>
          <w:sz w:val="24"/>
          <w:szCs w:val="24"/>
        </w:rPr>
        <w:t>ЗК 9. Здатність зберігати особисте фізичне та психічне здоров’я, вести здоровий спосіб життя, керувати власними емоційними станами; конструктивно та безпечно взаємодіяти з учасниками освітнього процесу, використовувати різні види та форми рухової активності для активного відпочинку.</w:t>
      </w:r>
    </w:p>
    <w:p w14:paraId="2EF2CC78" w14:textId="77777777" w:rsidR="001F5DCD" w:rsidRDefault="001F5DCD" w:rsidP="001F5DCD">
      <w:pPr>
        <w:pStyle w:val="20"/>
        <w:jc w:val="both"/>
        <w:rPr>
          <w:sz w:val="24"/>
          <w:szCs w:val="24"/>
        </w:rPr>
      </w:pPr>
      <w:r w:rsidRPr="009F5731">
        <w:rPr>
          <w:sz w:val="24"/>
          <w:szCs w:val="24"/>
        </w:rPr>
        <w:t>ЗК 10. Здатність поважати різноманітність і мультикультурність суспільства, усвідомлювати необхідність рівних можливостей для всіх учасників освітнього процесу.</w:t>
      </w:r>
    </w:p>
    <w:p w14:paraId="339ADD94" w14:textId="77777777" w:rsidR="001F5DCD" w:rsidRDefault="001F5DCD" w:rsidP="001F5DCD">
      <w:pPr>
        <w:pStyle w:val="20"/>
        <w:jc w:val="both"/>
        <w:rPr>
          <w:sz w:val="24"/>
          <w:szCs w:val="24"/>
        </w:rPr>
      </w:pPr>
    </w:p>
    <w:p w14:paraId="57334344" w14:textId="77777777" w:rsidR="001F5DCD" w:rsidRDefault="001F5DCD" w:rsidP="001F5DCD">
      <w:pPr>
        <w:pStyle w:val="20"/>
        <w:jc w:val="both"/>
      </w:pPr>
      <w:r>
        <w:rPr>
          <w:b/>
          <w:bCs/>
          <w:color w:val="000000"/>
          <w:sz w:val="24"/>
          <w:szCs w:val="24"/>
        </w:rPr>
        <w:t>Спеціальні (фахові) компетенції:</w:t>
      </w:r>
    </w:p>
    <w:p w14:paraId="64A87300" w14:textId="77777777" w:rsidR="001F5DCD" w:rsidRPr="009F5731" w:rsidRDefault="001F5DCD" w:rsidP="001F5DCD">
      <w:pPr>
        <w:pStyle w:val="20"/>
        <w:jc w:val="both"/>
        <w:rPr>
          <w:color w:val="000000"/>
          <w:sz w:val="24"/>
          <w:szCs w:val="24"/>
        </w:rPr>
      </w:pPr>
      <w:r w:rsidRPr="009F5731">
        <w:rPr>
          <w:color w:val="000000"/>
          <w:sz w:val="24"/>
          <w:szCs w:val="24"/>
        </w:rPr>
        <w:t>СК 1. Здатність перенесення системи наукових знань у професійну діяльність та в площину навчального предмету.</w:t>
      </w:r>
    </w:p>
    <w:p w14:paraId="2D50A509" w14:textId="77777777" w:rsidR="001F5DCD" w:rsidRPr="009F5731" w:rsidRDefault="001F5DCD" w:rsidP="001F5DCD">
      <w:pPr>
        <w:pStyle w:val="20"/>
        <w:jc w:val="both"/>
        <w:rPr>
          <w:color w:val="000000"/>
          <w:sz w:val="24"/>
          <w:szCs w:val="24"/>
        </w:rPr>
      </w:pPr>
      <w:r w:rsidRPr="009F5731">
        <w:rPr>
          <w:color w:val="000000"/>
          <w:sz w:val="24"/>
          <w:szCs w:val="24"/>
        </w:rPr>
        <w:t>СК 2. Здатність забезпечувати навчання учнів державною мовою; формувати та розвивати їх мовно-комунікативні уміння і навички в області предметної спеціальності.</w:t>
      </w:r>
    </w:p>
    <w:p w14:paraId="09D8228A" w14:textId="77777777" w:rsidR="001F5DCD" w:rsidRPr="009F5731" w:rsidRDefault="001F5DCD" w:rsidP="001F5DCD">
      <w:pPr>
        <w:pStyle w:val="20"/>
        <w:jc w:val="both"/>
        <w:rPr>
          <w:color w:val="000000"/>
          <w:sz w:val="24"/>
          <w:szCs w:val="24"/>
        </w:rPr>
      </w:pPr>
      <w:r w:rsidRPr="009F5731">
        <w:rPr>
          <w:color w:val="000000"/>
          <w:sz w:val="24"/>
          <w:szCs w:val="24"/>
        </w:rPr>
        <w:t>СК 3. Здатність здійснювати цілепокладання, планування та проєктування процесів навчання і виховання учнів з урахуванням їх вікових та індивідуальних особливостей, освітніх потреб і можливостей; добирати та застосовувати ефективні методики й технології навчання, виховання і розвитку учнів.</w:t>
      </w:r>
    </w:p>
    <w:p w14:paraId="43B1BA8F" w14:textId="77777777" w:rsidR="001F5DCD" w:rsidRPr="009F5731" w:rsidRDefault="001F5DCD" w:rsidP="001F5DCD">
      <w:pPr>
        <w:pStyle w:val="20"/>
        <w:jc w:val="both"/>
        <w:rPr>
          <w:color w:val="000000"/>
          <w:sz w:val="24"/>
          <w:szCs w:val="24"/>
        </w:rPr>
      </w:pPr>
      <w:r w:rsidRPr="009F5731">
        <w:rPr>
          <w:color w:val="000000"/>
          <w:sz w:val="24"/>
          <w:szCs w:val="24"/>
        </w:rPr>
        <w:t>СК 4. Здатність формувати і розвивати в учнів ключові та предметні компетентності засобами навчального предмету та інтегрованого навчання; формувати в них ціннісне ставлення, розвивати критичне мислення.</w:t>
      </w:r>
    </w:p>
    <w:p w14:paraId="144EE328" w14:textId="77777777" w:rsidR="001F5DCD" w:rsidRPr="009F5731" w:rsidRDefault="001F5DCD" w:rsidP="001F5DCD">
      <w:pPr>
        <w:pStyle w:val="20"/>
        <w:jc w:val="both"/>
        <w:rPr>
          <w:color w:val="000000"/>
          <w:sz w:val="24"/>
          <w:szCs w:val="24"/>
        </w:rPr>
      </w:pPr>
      <w:r w:rsidRPr="009F5731">
        <w:rPr>
          <w:color w:val="000000"/>
          <w:sz w:val="24"/>
          <w:szCs w:val="24"/>
        </w:rPr>
        <w:t>CК 5. Здатність здійснювати об’єктивний контроль і оцінювання рівня навчальних досягнень учнів на засадах компетентнісного підходу, аналізувати результати їхнього навчання.</w:t>
      </w:r>
    </w:p>
    <w:p w14:paraId="316D3BE4" w14:textId="77777777" w:rsidR="001F5DCD" w:rsidRPr="009F5731" w:rsidRDefault="001F5DCD" w:rsidP="001F5DCD">
      <w:pPr>
        <w:pStyle w:val="20"/>
        <w:jc w:val="both"/>
        <w:rPr>
          <w:color w:val="000000"/>
          <w:sz w:val="24"/>
          <w:szCs w:val="24"/>
        </w:rPr>
      </w:pPr>
      <w:r w:rsidRPr="009F5731">
        <w:rPr>
          <w:color w:val="000000"/>
          <w:sz w:val="24"/>
          <w:szCs w:val="24"/>
        </w:rPr>
        <w:t>CК 6. Здатність до формування колективу учнів; знаходження ефективних шляхів мотивації їх до саморозвитку (самовизначення, зацікавлення, усвідомленого ставлення до навчання); спрямування на прогрес і досягнення з урахуванням здібностей та інтересів кожного з них.</w:t>
      </w:r>
    </w:p>
    <w:p w14:paraId="469F62CF" w14:textId="77777777" w:rsidR="001F5DCD" w:rsidRPr="009F5731" w:rsidRDefault="001F5DCD" w:rsidP="001F5DCD">
      <w:pPr>
        <w:pStyle w:val="20"/>
        <w:jc w:val="both"/>
        <w:rPr>
          <w:color w:val="000000"/>
          <w:sz w:val="24"/>
          <w:szCs w:val="24"/>
        </w:rPr>
      </w:pPr>
      <w:r w:rsidRPr="009F5731">
        <w:rPr>
          <w:color w:val="000000"/>
          <w:sz w:val="24"/>
          <w:szCs w:val="24"/>
        </w:rPr>
        <w:t>CК 7. Здатність до здійснення професійної діяльності з дотриманням вимог законодавства щодо охорони життя й здоров'я учнів (зокрема з особливими освітніми потребами); використання здоров’язбережувальних технологій під час освітнього процесу. Розвиток комунікативних мовленнєвих умінь</w:t>
      </w:r>
    </w:p>
    <w:p w14:paraId="6B9E75E4" w14:textId="77777777" w:rsidR="001F5DCD" w:rsidRPr="009F5731" w:rsidRDefault="001F5DCD" w:rsidP="001F5DCD">
      <w:pPr>
        <w:pStyle w:val="20"/>
        <w:jc w:val="both"/>
        <w:rPr>
          <w:color w:val="000000"/>
          <w:sz w:val="24"/>
          <w:szCs w:val="24"/>
        </w:rPr>
      </w:pPr>
      <w:r w:rsidRPr="009F5731">
        <w:rPr>
          <w:color w:val="000000"/>
          <w:sz w:val="24"/>
          <w:szCs w:val="24"/>
        </w:rPr>
        <w:t>CК 8. Здатність до суб’єкт-суб’єктної (рівноправної та особистісно-зорієнтованої) взаємодії з учнями в освітньому процесі, залучення батьків до освітнього процесу на засадах партнерства.</w:t>
      </w:r>
    </w:p>
    <w:p w14:paraId="391D8BBD" w14:textId="77777777" w:rsidR="001F5DCD" w:rsidRPr="009F5731" w:rsidRDefault="001F5DCD" w:rsidP="001F5DCD">
      <w:pPr>
        <w:pStyle w:val="20"/>
        <w:jc w:val="both"/>
        <w:rPr>
          <w:color w:val="000000"/>
          <w:sz w:val="24"/>
          <w:szCs w:val="24"/>
        </w:rPr>
      </w:pPr>
      <w:r w:rsidRPr="009F5731">
        <w:rPr>
          <w:color w:val="000000"/>
          <w:sz w:val="24"/>
          <w:szCs w:val="24"/>
        </w:rPr>
        <w:t>CК 9. Здатність аналізувати власну педагогічну діяльність та її результати, здійснювати об’єктивну самооцінку і самокорекцію своїх професійних якостей.</w:t>
      </w:r>
    </w:p>
    <w:p w14:paraId="3D869851" w14:textId="77777777" w:rsidR="001F5DCD" w:rsidRPr="009F5731" w:rsidRDefault="001F5DCD" w:rsidP="001F5DCD">
      <w:pPr>
        <w:pStyle w:val="20"/>
        <w:jc w:val="both"/>
        <w:rPr>
          <w:color w:val="000000"/>
          <w:sz w:val="24"/>
          <w:szCs w:val="24"/>
        </w:rPr>
      </w:pPr>
      <w:r w:rsidRPr="009F5731">
        <w:rPr>
          <w:color w:val="000000"/>
          <w:sz w:val="24"/>
          <w:szCs w:val="24"/>
        </w:rPr>
        <w:t>СК 10. Здатність використовувати біологічні поняття, закони, концепції, вчення і теорії біології науки для пояснення та розвитку в учнів розуміння цілісності та взаємозалежності живих систем і організмів</w:t>
      </w:r>
    </w:p>
    <w:p w14:paraId="6F8E4047" w14:textId="77777777" w:rsidR="001F5DCD" w:rsidRPr="009F5731" w:rsidRDefault="001F5DCD" w:rsidP="001F5DCD">
      <w:pPr>
        <w:pStyle w:val="20"/>
        <w:jc w:val="both"/>
        <w:rPr>
          <w:color w:val="000000"/>
          <w:sz w:val="24"/>
          <w:szCs w:val="24"/>
        </w:rPr>
      </w:pPr>
      <w:r w:rsidRPr="009F5731">
        <w:rPr>
          <w:color w:val="000000"/>
          <w:sz w:val="24"/>
          <w:szCs w:val="24"/>
        </w:rPr>
        <w:t>СК 14. Здатність формувати знання для обрання ефективних шляхів і способів збереження, зміцнення та відновлення здоров’я людини.</w:t>
      </w:r>
    </w:p>
    <w:p w14:paraId="3F44D05D" w14:textId="77777777" w:rsidR="001F5DCD" w:rsidRDefault="001F5DCD" w:rsidP="001F5DCD">
      <w:pPr>
        <w:pStyle w:val="20"/>
        <w:jc w:val="both"/>
        <w:rPr>
          <w:color w:val="000000"/>
          <w:sz w:val="24"/>
          <w:szCs w:val="24"/>
        </w:rPr>
      </w:pPr>
      <w:r w:rsidRPr="009F5731">
        <w:rPr>
          <w:color w:val="000000"/>
          <w:sz w:val="24"/>
          <w:szCs w:val="24"/>
        </w:rPr>
        <w:t>СК 15. Здатність здійснювати позакласну та позашкільну роботу з біологічних проблем і досліджень, формування, збереження екологічно здорового середовища і зміцнення здоров’я.</w:t>
      </w:r>
    </w:p>
    <w:p w14:paraId="4DFA6144" w14:textId="77777777" w:rsidR="001F5DCD" w:rsidRDefault="001F5DCD" w:rsidP="001F5DCD">
      <w:pPr>
        <w:pStyle w:val="20"/>
        <w:jc w:val="both"/>
      </w:pPr>
      <w:r>
        <w:rPr>
          <w:b/>
          <w:bCs/>
          <w:color w:val="000000"/>
          <w:sz w:val="24"/>
          <w:szCs w:val="24"/>
        </w:rPr>
        <w:t>Програмні результати навчання:</w:t>
      </w:r>
    </w:p>
    <w:p w14:paraId="1972539C" w14:textId="77777777" w:rsidR="001F5DCD" w:rsidRPr="009F5731" w:rsidRDefault="001F5DCD" w:rsidP="001F5DCD">
      <w:pPr>
        <w:pStyle w:val="20"/>
        <w:jc w:val="both"/>
        <w:rPr>
          <w:color w:val="000000"/>
          <w:sz w:val="24"/>
          <w:szCs w:val="24"/>
        </w:rPr>
      </w:pPr>
      <w:bookmarkStart w:id="6" w:name="bookmark255"/>
      <w:bookmarkEnd w:id="4"/>
      <w:bookmarkEnd w:id="5"/>
      <w:bookmarkEnd w:id="6"/>
      <w:r w:rsidRPr="009F5731">
        <w:rPr>
          <w:color w:val="000000"/>
          <w:sz w:val="24"/>
          <w:szCs w:val="24"/>
        </w:rPr>
        <w:t>РН 1. Відтворює основні концепції та принципи педагогіки і психології; враховує в освітньому процесі закономірності розвитку, вікові та інші індивідуальні особливості учнів.</w:t>
      </w:r>
    </w:p>
    <w:p w14:paraId="51FE3C58" w14:textId="77777777" w:rsidR="001F5DCD" w:rsidRPr="009F5731" w:rsidRDefault="001F5DCD" w:rsidP="001F5DCD">
      <w:pPr>
        <w:pStyle w:val="20"/>
        <w:jc w:val="both"/>
        <w:rPr>
          <w:color w:val="000000"/>
          <w:sz w:val="24"/>
          <w:szCs w:val="24"/>
        </w:rPr>
      </w:pPr>
      <w:r w:rsidRPr="009F5731">
        <w:rPr>
          <w:color w:val="000000"/>
          <w:sz w:val="24"/>
          <w:szCs w:val="24"/>
        </w:rPr>
        <w:t>РН 2. Демонструє вміння навчати учнів державною мовою; формувати та розвивати їх мовно-комунікативні уміння і навички засобами навчального предмету та інтегрованого навчання.</w:t>
      </w:r>
    </w:p>
    <w:p w14:paraId="215DF069" w14:textId="77777777" w:rsidR="001F5DCD" w:rsidRPr="009F5731" w:rsidRDefault="001F5DCD" w:rsidP="001F5DCD">
      <w:pPr>
        <w:pStyle w:val="20"/>
        <w:jc w:val="both"/>
        <w:rPr>
          <w:color w:val="000000"/>
          <w:sz w:val="24"/>
          <w:szCs w:val="24"/>
        </w:rPr>
      </w:pPr>
      <w:r w:rsidRPr="009F5731">
        <w:rPr>
          <w:color w:val="000000"/>
          <w:sz w:val="24"/>
          <w:szCs w:val="24"/>
        </w:rPr>
        <w:t>РН 3. Називає і аналізує методи цілепокладання, планування та проєктування процесів навчання і виховання учнів на основі компетентнісного підходу з урахуванням їх освітніх потреб; класифікує форми, методи і засоби навчання предмету в закладах загальної середньої освіти.</w:t>
      </w:r>
    </w:p>
    <w:p w14:paraId="2BDCA9F6" w14:textId="77777777" w:rsidR="001F5DCD" w:rsidRPr="009F5731" w:rsidRDefault="001F5DCD" w:rsidP="001F5DCD">
      <w:pPr>
        <w:pStyle w:val="20"/>
        <w:jc w:val="both"/>
        <w:rPr>
          <w:color w:val="000000"/>
          <w:sz w:val="24"/>
          <w:szCs w:val="24"/>
        </w:rPr>
      </w:pPr>
      <w:r w:rsidRPr="009F5731">
        <w:rPr>
          <w:color w:val="000000"/>
          <w:sz w:val="24"/>
          <w:szCs w:val="24"/>
        </w:rPr>
        <w:t>РН 4. Здійснює добір і застосовує сучасні освітні технології та методики для формування предметних компетентностей учнів; критично оцінює результати їх навчання та ефективність уроку.</w:t>
      </w:r>
    </w:p>
    <w:p w14:paraId="4B711696" w14:textId="77777777" w:rsidR="001F5DCD" w:rsidRPr="009F5731" w:rsidRDefault="001F5DCD" w:rsidP="001F5DCD">
      <w:pPr>
        <w:pStyle w:val="20"/>
        <w:jc w:val="both"/>
        <w:rPr>
          <w:color w:val="000000"/>
          <w:sz w:val="24"/>
          <w:szCs w:val="24"/>
        </w:rPr>
      </w:pPr>
      <w:r w:rsidRPr="009F5731">
        <w:rPr>
          <w:color w:val="000000"/>
          <w:sz w:val="24"/>
          <w:szCs w:val="24"/>
        </w:rPr>
        <w:t>РН 5. Вибирає відповідні форми та методи виховання учнів на уроках і в позакласній роботі; аналізує динаміку особистісного розвитку учнів, визначає ефективні шляхи їх мотивації до саморозвитку та спрямування на прогрес і досягнення з урахуванням здібностей та інтересів кожного з них.</w:t>
      </w:r>
    </w:p>
    <w:p w14:paraId="4C7C58A0" w14:textId="77777777" w:rsidR="001F5DCD" w:rsidRPr="009F5731" w:rsidRDefault="001F5DCD" w:rsidP="001F5DCD">
      <w:pPr>
        <w:pStyle w:val="20"/>
        <w:jc w:val="both"/>
        <w:rPr>
          <w:color w:val="000000"/>
          <w:sz w:val="24"/>
          <w:szCs w:val="24"/>
        </w:rPr>
      </w:pPr>
      <w:r w:rsidRPr="009F5731">
        <w:rPr>
          <w:color w:val="000000"/>
          <w:sz w:val="24"/>
          <w:szCs w:val="24"/>
        </w:rPr>
        <w:t>РН 6. Називає і пояснює принципи проєктування психологічно безпечного й комфортного освітнього середовища з дотриманням вимог законодавства щодо охорони життя й здоров'я учнів (зокрема з особливими освітніми потребами), технології здоров’язбереження під час освітнього процесу, способи запобігання та протидії булінгу і налагодження ефективної співпраці з учнями та їх батьками.</w:t>
      </w:r>
    </w:p>
    <w:p w14:paraId="5960CDB0" w14:textId="77777777" w:rsidR="001F5DCD" w:rsidRPr="009F5731" w:rsidRDefault="001F5DCD" w:rsidP="001F5DCD">
      <w:pPr>
        <w:pStyle w:val="20"/>
        <w:jc w:val="both"/>
        <w:rPr>
          <w:color w:val="000000"/>
          <w:sz w:val="24"/>
          <w:szCs w:val="24"/>
        </w:rPr>
      </w:pPr>
      <w:r w:rsidRPr="009F5731">
        <w:rPr>
          <w:color w:val="000000"/>
          <w:sz w:val="24"/>
          <w:szCs w:val="24"/>
        </w:rPr>
        <w:t>РН 9. Застосовує сучасні інформаційно-комунікаційні та цифрові технології у професійній діяльності.</w:t>
      </w:r>
    </w:p>
    <w:p w14:paraId="71BFB16D" w14:textId="77777777" w:rsidR="001F5DCD" w:rsidRPr="009F5731" w:rsidRDefault="001F5DCD" w:rsidP="001F5DCD">
      <w:pPr>
        <w:pStyle w:val="20"/>
        <w:jc w:val="both"/>
        <w:rPr>
          <w:color w:val="000000"/>
          <w:sz w:val="24"/>
          <w:szCs w:val="24"/>
        </w:rPr>
      </w:pPr>
      <w:r w:rsidRPr="009F5731">
        <w:rPr>
          <w:color w:val="000000"/>
          <w:sz w:val="24"/>
          <w:szCs w:val="24"/>
        </w:rPr>
        <w:t>РН 10. Демонструє володіння сучасними технологіями пошуку наукової інформації для самоосвіти та застосування її у професійній діяльності.</w:t>
      </w:r>
    </w:p>
    <w:p w14:paraId="6206904A" w14:textId="77777777" w:rsidR="001F5DCD" w:rsidRPr="009F5731" w:rsidRDefault="001F5DCD" w:rsidP="001F5DCD">
      <w:pPr>
        <w:pStyle w:val="20"/>
        <w:jc w:val="both"/>
        <w:rPr>
          <w:color w:val="000000"/>
          <w:sz w:val="24"/>
          <w:szCs w:val="24"/>
        </w:rPr>
      </w:pPr>
      <w:r w:rsidRPr="009F5731">
        <w:rPr>
          <w:color w:val="000000"/>
          <w:sz w:val="24"/>
          <w:szCs w:val="24"/>
        </w:rPr>
        <w:t>РН 11. Виявляє навички роботи в команді, адаптації та дії у новій ситуації, пояснює необхідність забезпечення рівних можливостей і дотримання гендерного паритету у професійній діяльності.</w:t>
      </w:r>
    </w:p>
    <w:p w14:paraId="30DA6417" w14:textId="77777777" w:rsidR="001F5DCD" w:rsidRPr="009F5731" w:rsidRDefault="001F5DCD" w:rsidP="001F5DCD">
      <w:pPr>
        <w:pStyle w:val="20"/>
        <w:jc w:val="both"/>
        <w:rPr>
          <w:color w:val="000000"/>
          <w:sz w:val="24"/>
          <w:szCs w:val="24"/>
        </w:rPr>
      </w:pPr>
      <w:r w:rsidRPr="009F5731">
        <w:rPr>
          <w:color w:val="000000"/>
          <w:sz w:val="24"/>
          <w:szCs w:val="24"/>
        </w:rPr>
        <w:t>РН 12. Аналізує власну педагогічну діяльність та її результати, здійснює об’єктивну самооцінку і самокорекцію своїх професійних якостей.</w:t>
      </w:r>
    </w:p>
    <w:p w14:paraId="453E8DD6" w14:textId="77777777" w:rsidR="001F5DCD" w:rsidRPr="009F5731" w:rsidRDefault="001F5DCD" w:rsidP="001F5DCD">
      <w:pPr>
        <w:pStyle w:val="20"/>
        <w:jc w:val="both"/>
        <w:rPr>
          <w:color w:val="000000"/>
          <w:sz w:val="24"/>
          <w:szCs w:val="24"/>
        </w:rPr>
      </w:pPr>
      <w:r w:rsidRPr="009F5731">
        <w:rPr>
          <w:color w:val="000000"/>
          <w:sz w:val="24"/>
          <w:szCs w:val="24"/>
        </w:rPr>
        <w:t>ПРН 16. Знає і описує будову й функції організму людини, основи здорового способу життя, розвитку і збереження фізичного, психічного, соціального та ментального здоров’я та мотивує учнів до збереження здоров’я.</w:t>
      </w:r>
    </w:p>
    <w:p w14:paraId="0BD42F86" w14:textId="77777777" w:rsidR="001F5DCD" w:rsidRPr="009F5731" w:rsidRDefault="001F5DCD" w:rsidP="001F5DCD">
      <w:pPr>
        <w:pStyle w:val="20"/>
        <w:jc w:val="both"/>
        <w:rPr>
          <w:color w:val="000000"/>
          <w:sz w:val="24"/>
          <w:szCs w:val="24"/>
        </w:rPr>
      </w:pPr>
      <w:r w:rsidRPr="009F5731">
        <w:rPr>
          <w:color w:val="000000"/>
          <w:sz w:val="24"/>
          <w:szCs w:val="24"/>
        </w:rPr>
        <w:t>ПРН 19. Добирає та ілюструє міжпредметні зв’язки курсу біології в загальноосвітніх та інших навчальних закладах системи загальної середньої освіти з метою формування в учнів природничо-наукової та здоров’язбережувальної компетентності.</w:t>
      </w:r>
    </w:p>
    <w:p w14:paraId="662FE6EB" w14:textId="77777777" w:rsidR="001F5DCD" w:rsidRDefault="001F5DCD" w:rsidP="001F5DCD">
      <w:pPr>
        <w:pStyle w:val="20"/>
        <w:jc w:val="both"/>
        <w:rPr>
          <w:color w:val="000000"/>
          <w:sz w:val="24"/>
          <w:szCs w:val="24"/>
        </w:rPr>
      </w:pPr>
      <w:r w:rsidRPr="009F5731">
        <w:rPr>
          <w:color w:val="000000"/>
          <w:sz w:val="24"/>
          <w:szCs w:val="24"/>
        </w:rPr>
        <w:t>ПРН 20. Демонструє володіння основами наукових досліджень та організацією навчально-дослідницької, позакласної та позашкільної діяльності учнів.</w:t>
      </w:r>
    </w:p>
    <w:p w14:paraId="52D43507" w14:textId="47B0FF35" w:rsidR="006144C9" w:rsidRDefault="006144C9">
      <w:pPr>
        <w:widowControl/>
        <w:rPr>
          <w:rFonts w:ascii="Times New Roman" w:eastAsia="Times New Roman" w:hAnsi="Times New Roman" w:cs="Times New Roman"/>
          <w:lang w:eastAsia="en-US" w:bidi="ar-SA"/>
        </w:rPr>
      </w:pPr>
      <w:r>
        <w:rPr>
          <w:rFonts w:ascii="Times New Roman" w:eastAsia="Times New Roman" w:hAnsi="Times New Roman" w:cs="Times New Roman"/>
          <w:lang w:eastAsia="en-US" w:bidi="ar-SA"/>
        </w:rPr>
        <w:br w:type="page"/>
      </w:r>
    </w:p>
    <w:p w14:paraId="5683504F" w14:textId="75BD5AF6" w:rsidR="00256204" w:rsidRDefault="00B52318">
      <w:pPr>
        <w:pStyle w:val="20"/>
        <w:ind w:firstLine="709"/>
        <w:jc w:val="center"/>
        <w:rPr>
          <w:b/>
          <w:bCs/>
          <w:color w:val="000000"/>
          <w:sz w:val="24"/>
          <w:szCs w:val="24"/>
        </w:rPr>
      </w:pPr>
      <w:r>
        <w:rPr>
          <w:b/>
          <w:bCs/>
          <w:color w:val="000000"/>
          <w:sz w:val="24"/>
          <w:szCs w:val="24"/>
        </w:rPr>
        <w:t>ПЛАН КУРСУ</w:t>
      </w:r>
    </w:p>
    <w:p w14:paraId="665015B3" w14:textId="77777777" w:rsidR="003B3211" w:rsidRDefault="003B3211">
      <w:pPr>
        <w:pStyle w:val="20"/>
        <w:ind w:firstLine="709"/>
        <w:jc w:val="cente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321"/>
        <w:gridCol w:w="685"/>
        <w:gridCol w:w="821"/>
        <w:gridCol w:w="5666"/>
      </w:tblGrid>
      <w:tr w:rsidR="00256204" w:rsidRPr="003B3211" w14:paraId="53929730" w14:textId="77777777" w:rsidTr="00363BBA">
        <w:trPr>
          <w:trHeight w:hRule="exact" w:val="761"/>
          <w:jc w:val="center"/>
        </w:trPr>
        <w:tc>
          <w:tcPr>
            <w:tcW w:w="2321" w:type="dxa"/>
            <w:shd w:val="clear" w:color="auto" w:fill="FFFFFF"/>
          </w:tcPr>
          <w:p w14:paraId="06ACB7C7" w14:textId="77777777" w:rsidR="00256204" w:rsidRPr="003B3211" w:rsidRDefault="00B52318" w:rsidP="003B3211">
            <w:pPr>
              <w:pStyle w:val="a5"/>
              <w:ind w:firstLine="0"/>
              <w:jc w:val="center"/>
              <w:rPr>
                <w:sz w:val="24"/>
                <w:szCs w:val="24"/>
              </w:rPr>
            </w:pPr>
            <w:r w:rsidRPr="003B3211">
              <w:rPr>
                <w:b/>
                <w:bCs/>
                <w:color w:val="000000"/>
                <w:sz w:val="24"/>
                <w:szCs w:val="24"/>
              </w:rPr>
              <w:t>Назва змістових модулів та тем</w:t>
            </w:r>
          </w:p>
        </w:tc>
        <w:tc>
          <w:tcPr>
            <w:tcW w:w="685" w:type="dxa"/>
            <w:shd w:val="clear" w:color="auto" w:fill="FFFFFF"/>
          </w:tcPr>
          <w:p w14:paraId="2B12EEF0" w14:textId="77777777" w:rsidR="00256204" w:rsidRPr="003B3211" w:rsidRDefault="00B52318" w:rsidP="003B3211">
            <w:pPr>
              <w:pStyle w:val="a5"/>
              <w:ind w:firstLine="0"/>
              <w:jc w:val="center"/>
              <w:rPr>
                <w:sz w:val="24"/>
                <w:szCs w:val="24"/>
              </w:rPr>
            </w:pPr>
            <w:r w:rsidRPr="003B3211">
              <w:rPr>
                <w:b/>
                <w:bCs/>
                <w:color w:val="000000"/>
                <w:sz w:val="24"/>
                <w:szCs w:val="24"/>
              </w:rPr>
              <w:t>Лекц.</w:t>
            </w:r>
          </w:p>
        </w:tc>
        <w:tc>
          <w:tcPr>
            <w:tcW w:w="821" w:type="dxa"/>
            <w:shd w:val="clear" w:color="auto" w:fill="FFFFFF"/>
          </w:tcPr>
          <w:p w14:paraId="10653605" w14:textId="1267076F" w:rsidR="00256204" w:rsidRPr="003B3211" w:rsidRDefault="006144C9" w:rsidP="003B3211">
            <w:pPr>
              <w:pStyle w:val="a5"/>
              <w:ind w:firstLine="0"/>
              <w:jc w:val="center"/>
              <w:rPr>
                <w:sz w:val="24"/>
                <w:szCs w:val="24"/>
              </w:rPr>
            </w:pPr>
            <w:r>
              <w:rPr>
                <w:b/>
                <w:bCs/>
                <w:color w:val="000000"/>
                <w:sz w:val="24"/>
                <w:szCs w:val="24"/>
              </w:rPr>
              <w:t>Практ.(сем)</w:t>
            </w:r>
            <w:r w:rsidR="0098345B">
              <w:rPr>
                <w:b/>
                <w:bCs/>
                <w:color w:val="000000"/>
                <w:sz w:val="24"/>
                <w:szCs w:val="24"/>
              </w:rPr>
              <w:t>.</w:t>
            </w:r>
          </w:p>
        </w:tc>
        <w:tc>
          <w:tcPr>
            <w:tcW w:w="5666" w:type="dxa"/>
            <w:shd w:val="clear" w:color="auto" w:fill="FFFFFF"/>
          </w:tcPr>
          <w:p w14:paraId="15D62693" w14:textId="77777777" w:rsidR="00256204" w:rsidRPr="003B3211" w:rsidRDefault="00B52318" w:rsidP="003B3211">
            <w:pPr>
              <w:pStyle w:val="a5"/>
              <w:ind w:firstLine="0"/>
              <w:jc w:val="center"/>
              <w:rPr>
                <w:sz w:val="24"/>
                <w:szCs w:val="24"/>
              </w:rPr>
            </w:pPr>
            <w:r w:rsidRPr="003B3211">
              <w:rPr>
                <w:b/>
                <w:bCs/>
                <w:color w:val="000000"/>
                <w:sz w:val="24"/>
                <w:szCs w:val="24"/>
              </w:rPr>
              <w:t>Завдання для самостійної роботи</w:t>
            </w:r>
          </w:p>
        </w:tc>
      </w:tr>
      <w:tr w:rsidR="00256204" w:rsidRPr="003B3211" w14:paraId="66A944F1" w14:textId="77777777" w:rsidTr="00363BBA">
        <w:trPr>
          <w:trHeight w:hRule="exact" w:val="655"/>
          <w:jc w:val="center"/>
        </w:trPr>
        <w:tc>
          <w:tcPr>
            <w:tcW w:w="9493" w:type="dxa"/>
            <w:gridSpan w:val="4"/>
            <w:shd w:val="clear" w:color="auto" w:fill="FFFFFF"/>
          </w:tcPr>
          <w:p w14:paraId="6D9CACE5" w14:textId="77777777" w:rsidR="001F5DCD" w:rsidRDefault="001F5DCD" w:rsidP="001F5DCD">
            <w:pPr>
              <w:ind w:firstLine="709"/>
              <w:jc w:val="center"/>
              <w:rPr>
                <w:rFonts w:ascii="Times New Roman" w:eastAsia="Google Sans Text" w:hAnsi="Times New Roman" w:cs="Times New Roman"/>
                <w:b/>
              </w:rPr>
            </w:pPr>
            <w:r w:rsidRPr="003875A5">
              <w:rPr>
                <w:rFonts w:ascii="Times New Roman" w:eastAsia="Google Sans Text" w:hAnsi="Times New Roman" w:cs="Times New Roman"/>
                <w:b/>
              </w:rPr>
              <w:t>Змістовний модуль 1: Теоретико-методичні основи навчання здоров’ю</w:t>
            </w:r>
          </w:p>
          <w:p w14:paraId="465C86B9" w14:textId="01CE97A8" w:rsidR="00256204" w:rsidRPr="003B3211" w:rsidRDefault="00256204" w:rsidP="003B3211">
            <w:pPr>
              <w:pStyle w:val="a5"/>
              <w:ind w:firstLine="0"/>
              <w:jc w:val="center"/>
              <w:rPr>
                <w:sz w:val="24"/>
                <w:szCs w:val="24"/>
              </w:rPr>
            </w:pPr>
          </w:p>
        </w:tc>
      </w:tr>
      <w:tr w:rsidR="001F5DCD" w:rsidRPr="003B3211" w14:paraId="310DE296" w14:textId="77777777" w:rsidTr="001F5DCD">
        <w:trPr>
          <w:trHeight w:hRule="exact" w:val="5862"/>
          <w:jc w:val="center"/>
        </w:trPr>
        <w:tc>
          <w:tcPr>
            <w:tcW w:w="2321" w:type="dxa"/>
            <w:tcBorders>
              <w:top w:val="single" w:sz="4" w:space="0" w:color="000000"/>
              <w:left w:val="single" w:sz="4" w:space="0" w:color="000000"/>
            </w:tcBorders>
            <w:shd w:val="clear" w:color="auto" w:fill="FFFFFF"/>
          </w:tcPr>
          <w:p w14:paraId="643A6515" w14:textId="77777777" w:rsidR="001F5DCD" w:rsidRPr="003875A5" w:rsidRDefault="001F5DCD" w:rsidP="001F5DCD">
            <w:pPr>
              <w:pStyle w:val="a5"/>
              <w:rPr>
                <w:color w:val="000000"/>
                <w:sz w:val="24"/>
                <w:szCs w:val="24"/>
                <w:lang w:eastAsia="uk-UA"/>
              </w:rPr>
            </w:pPr>
            <w:r w:rsidRPr="003875A5">
              <w:rPr>
                <w:color w:val="000000"/>
                <w:sz w:val="24"/>
                <w:szCs w:val="24"/>
                <w:lang w:eastAsia="uk-UA"/>
              </w:rPr>
              <w:t>Тема 1. Теоретичні та нормативно-правові засади навчання основ здоров’я</w:t>
            </w:r>
          </w:p>
          <w:p w14:paraId="0FFFFD9D" w14:textId="2A0D0BCC" w:rsidR="001F5DCD" w:rsidRPr="003B3211" w:rsidRDefault="001F5DCD" w:rsidP="001F5DCD">
            <w:pPr>
              <w:pStyle w:val="a5"/>
              <w:ind w:firstLine="0"/>
              <w:rPr>
                <w:sz w:val="24"/>
                <w:szCs w:val="24"/>
              </w:rPr>
            </w:pPr>
          </w:p>
        </w:tc>
        <w:tc>
          <w:tcPr>
            <w:tcW w:w="685" w:type="dxa"/>
            <w:shd w:val="clear" w:color="auto" w:fill="FFFFFF"/>
          </w:tcPr>
          <w:p w14:paraId="6AB12B60" w14:textId="6AD1ACF6" w:rsidR="001F5DCD" w:rsidRPr="003B3211" w:rsidRDefault="001F5DCD" w:rsidP="001F5DCD">
            <w:pPr>
              <w:pStyle w:val="a5"/>
              <w:ind w:firstLine="0"/>
              <w:rPr>
                <w:sz w:val="24"/>
                <w:szCs w:val="24"/>
              </w:rPr>
            </w:pPr>
            <w:r>
              <w:rPr>
                <w:color w:val="000000"/>
                <w:sz w:val="24"/>
                <w:szCs w:val="24"/>
              </w:rPr>
              <w:t>4</w:t>
            </w:r>
          </w:p>
        </w:tc>
        <w:tc>
          <w:tcPr>
            <w:tcW w:w="821" w:type="dxa"/>
            <w:shd w:val="clear" w:color="auto" w:fill="FFFFFF"/>
          </w:tcPr>
          <w:p w14:paraId="29D9FCAF" w14:textId="524D0948" w:rsidR="001F5DCD" w:rsidRPr="003B3211" w:rsidRDefault="001F5DCD" w:rsidP="001F5DCD">
            <w:pPr>
              <w:pStyle w:val="a5"/>
              <w:ind w:firstLine="0"/>
              <w:jc w:val="center"/>
              <w:rPr>
                <w:sz w:val="24"/>
                <w:szCs w:val="24"/>
              </w:rPr>
            </w:pPr>
            <w:r>
              <w:rPr>
                <w:color w:val="000000"/>
                <w:sz w:val="24"/>
                <w:szCs w:val="24"/>
              </w:rPr>
              <w:t>4</w:t>
            </w:r>
          </w:p>
        </w:tc>
        <w:tc>
          <w:tcPr>
            <w:tcW w:w="5666" w:type="dxa"/>
            <w:tcBorders>
              <w:top w:val="single" w:sz="4" w:space="0" w:color="000000"/>
              <w:left w:val="single" w:sz="4" w:space="0" w:color="000000"/>
            </w:tcBorders>
            <w:shd w:val="clear" w:color="auto" w:fill="FFFFFF"/>
          </w:tcPr>
          <w:p w14:paraId="16E40287" w14:textId="77777777" w:rsidR="001F5DCD" w:rsidRPr="00CD47D9" w:rsidRDefault="001F5DCD" w:rsidP="001F5DCD">
            <w:pPr>
              <w:widowControl/>
              <w:jc w:val="both"/>
              <w:rPr>
                <w:rFonts w:ascii="Times New Roman" w:hAnsi="Times New Roman" w:cs="Times New Roman"/>
              </w:rPr>
            </w:pPr>
            <w:r w:rsidRPr="00CD47D9">
              <w:rPr>
                <w:rFonts w:ascii="Times New Roman" w:hAnsi="Times New Roman" w:cs="Times New Roman"/>
              </w:rPr>
              <w:t>Опрацювання лекційного матеріалу.</w:t>
            </w:r>
          </w:p>
          <w:p w14:paraId="4441AC7E" w14:textId="77777777" w:rsidR="001F5DCD" w:rsidRPr="00CD47D9" w:rsidRDefault="001F5DCD" w:rsidP="001F5DCD">
            <w:pPr>
              <w:widowControl/>
              <w:jc w:val="both"/>
              <w:rPr>
                <w:rFonts w:ascii="Times New Roman" w:hAnsi="Times New Roman" w:cs="Times New Roman"/>
              </w:rPr>
            </w:pPr>
            <w:r w:rsidRPr="00CD47D9">
              <w:rPr>
                <w:rFonts w:ascii="Times New Roman" w:hAnsi="Times New Roman" w:cs="Times New Roman"/>
              </w:rPr>
              <w:t>Самостійне опрацювання теоретичних питань:</w:t>
            </w:r>
          </w:p>
          <w:p w14:paraId="26833824" w14:textId="77777777" w:rsidR="001F5DCD" w:rsidRPr="00CD47D9" w:rsidRDefault="001F5DCD" w:rsidP="001F5DCD">
            <w:pPr>
              <w:widowControl/>
              <w:jc w:val="both"/>
              <w:rPr>
                <w:rFonts w:ascii="Times New Roman" w:hAnsi="Times New Roman" w:cs="Times New Roman"/>
              </w:rPr>
            </w:pPr>
            <w:r w:rsidRPr="00CD47D9">
              <w:rPr>
                <w:rFonts w:ascii="Times New Roman" w:hAnsi="Times New Roman" w:cs="Times New Roman"/>
              </w:rPr>
              <w:t>1.</w:t>
            </w:r>
            <w:r w:rsidRPr="00CD47D9">
              <w:rPr>
                <w:rFonts w:ascii="Times New Roman" w:hAnsi="Times New Roman" w:cs="Times New Roman"/>
              </w:rPr>
              <w:tab/>
              <w:t>Проаналізуйте еволюцію підходів до здоров'язбережувальної освіти в українській школі: від предмета «Основи безпеки життєдіяльності» до сучасних інтегрованих курсів здоров’язбережувальної освітньої галузі.</w:t>
            </w:r>
          </w:p>
          <w:p w14:paraId="130D72CE" w14:textId="77777777" w:rsidR="001F5DCD" w:rsidRPr="00CD47D9" w:rsidRDefault="001F5DCD" w:rsidP="001F5DCD">
            <w:pPr>
              <w:widowControl/>
              <w:jc w:val="both"/>
              <w:rPr>
                <w:rFonts w:ascii="Times New Roman" w:hAnsi="Times New Roman" w:cs="Times New Roman"/>
              </w:rPr>
            </w:pPr>
            <w:r w:rsidRPr="00CD47D9">
              <w:rPr>
                <w:rFonts w:ascii="Times New Roman" w:hAnsi="Times New Roman" w:cs="Times New Roman"/>
              </w:rPr>
              <w:t>2.</w:t>
            </w:r>
            <w:r w:rsidRPr="00CD47D9">
              <w:rPr>
                <w:rFonts w:ascii="Times New Roman" w:hAnsi="Times New Roman" w:cs="Times New Roman"/>
              </w:rPr>
              <w:tab/>
              <w:t>Розкрийте сутність понять «здоров’язбережувальне освітнє середовище», «культура здоров’я особистості» та «здоровий спосіб життя» та їх взаємозв’язок у контексті завдань Нової української школи.</w:t>
            </w:r>
          </w:p>
          <w:p w14:paraId="4A5B7114" w14:textId="05FA0562" w:rsidR="001F5DCD" w:rsidRPr="003B3211" w:rsidRDefault="001F5DCD" w:rsidP="001F5DCD">
            <w:pPr>
              <w:widowControl/>
              <w:jc w:val="both"/>
              <w:textAlignment w:val="baseline"/>
              <w:rPr>
                <w:rFonts w:ascii="Times New Roman" w:eastAsia="Times New Roman" w:hAnsi="Times New Roman" w:cs="Times New Roman"/>
                <w:lang w:bidi="ar-SA"/>
              </w:rPr>
            </w:pPr>
            <w:r w:rsidRPr="00CD47D9">
              <w:rPr>
                <w:rFonts w:ascii="Times New Roman" w:hAnsi="Times New Roman" w:cs="Times New Roman"/>
              </w:rPr>
              <w:t>3.</w:t>
            </w:r>
            <w:r w:rsidRPr="00CD47D9">
              <w:rPr>
                <w:rFonts w:ascii="Times New Roman" w:hAnsi="Times New Roman" w:cs="Times New Roman"/>
              </w:rPr>
              <w:tab/>
              <w:t>Обґрунтуйте ключові дидактичні принципи (науковості, системності, доступності, практичної спрямованості та ін.), на яких базується навчання основ здоров’я. Підготовка до практичних занять, виконання домашніх завдань, опрацювання першоджерел та навчальної літератури; підготовка до обговорення ролі міждисциплінарної співпраці у формуванні здоров’язбережувальної компетентності учнів.</w:t>
            </w:r>
          </w:p>
        </w:tc>
      </w:tr>
      <w:tr w:rsidR="001F5DCD" w:rsidRPr="003B3211" w14:paraId="1B2B0440" w14:textId="77777777" w:rsidTr="001F5DCD">
        <w:trPr>
          <w:trHeight w:hRule="exact" w:val="5662"/>
          <w:jc w:val="center"/>
        </w:trPr>
        <w:tc>
          <w:tcPr>
            <w:tcW w:w="2321" w:type="dxa"/>
            <w:tcBorders>
              <w:top w:val="single" w:sz="4" w:space="0" w:color="000000"/>
              <w:left w:val="single" w:sz="4" w:space="0" w:color="000000"/>
            </w:tcBorders>
            <w:shd w:val="clear" w:color="auto" w:fill="FFFFFF"/>
          </w:tcPr>
          <w:p w14:paraId="2F44B2F1" w14:textId="77777777" w:rsidR="001F5DCD" w:rsidRPr="003875A5" w:rsidRDefault="001F5DCD" w:rsidP="001F5DCD">
            <w:pPr>
              <w:pStyle w:val="a5"/>
              <w:rPr>
                <w:color w:val="000000"/>
                <w:sz w:val="24"/>
                <w:szCs w:val="24"/>
                <w:lang w:eastAsia="uk-UA"/>
              </w:rPr>
            </w:pPr>
            <w:r w:rsidRPr="003875A5">
              <w:rPr>
                <w:color w:val="000000"/>
                <w:sz w:val="24"/>
                <w:szCs w:val="24"/>
                <w:lang w:eastAsia="uk-UA"/>
              </w:rPr>
              <w:t>Тема 2. Зміст навчання здоров’ю в сучасній школі та інтегрованому курсі «Здоров’я, безпека та добробут»</w:t>
            </w:r>
          </w:p>
          <w:p w14:paraId="7CBA518E" w14:textId="1E8C5793" w:rsidR="001F5DCD" w:rsidRPr="003B3211" w:rsidRDefault="001F5DCD" w:rsidP="001F5DCD">
            <w:pPr>
              <w:pStyle w:val="a5"/>
              <w:ind w:firstLine="0"/>
              <w:rPr>
                <w:color w:val="000000"/>
                <w:sz w:val="24"/>
                <w:szCs w:val="24"/>
              </w:rPr>
            </w:pPr>
          </w:p>
        </w:tc>
        <w:tc>
          <w:tcPr>
            <w:tcW w:w="685" w:type="dxa"/>
            <w:shd w:val="clear" w:color="auto" w:fill="FFFFFF"/>
          </w:tcPr>
          <w:p w14:paraId="12D7B637" w14:textId="02D80D8D" w:rsidR="001F5DCD" w:rsidRPr="003B3211" w:rsidRDefault="001F5DCD" w:rsidP="001F5DCD">
            <w:pPr>
              <w:pStyle w:val="a5"/>
              <w:ind w:firstLine="0"/>
              <w:rPr>
                <w:color w:val="000000"/>
                <w:sz w:val="24"/>
                <w:szCs w:val="24"/>
              </w:rPr>
            </w:pPr>
            <w:r>
              <w:rPr>
                <w:color w:val="000000"/>
                <w:sz w:val="24"/>
                <w:szCs w:val="24"/>
              </w:rPr>
              <w:t>4</w:t>
            </w:r>
          </w:p>
        </w:tc>
        <w:tc>
          <w:tcPr>
            <w:tcW w:w="821" w:type="dxa"/>
            <w:shd w:val="clear" w:color="auto" w:fill="FFFFFF"/>
          </w:tcPr>
          <w:p w14:paraId="787618BF" w14:textId="2E1E8224" w:rsidR="001F5DCD" w:rsidRPr="003B3211" w:rsidRDefault="001F5DCD" w:rsidP="001F5DCD">
            <w:pPr>
              <w:pStyle w:val="a5"/>
              <w:ind w:firstLine="0"/>
              <w:jc w:val="center"/>
              <w:rPr>
                <w:color w:val="000000"/>
                <w:sz w:val="24"/>
                <w:szCs w:val="24"/>
              </w:rPr>
            </w:pPr>
            <w:r>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055AC476" w14:textId="77777777" w:rsidR="001F5DCD" w:rsidRPr="00CD47D9" w:rsidRDefault="001F5DCD" w:rsidP="001F5DCD">
            <w:pPr>
              <w:jc w:val="both"/>
              <w:rPr>
                <w:rFonts w:ascii="Times New Roman" w:hAnsi="Times New Roman" w:cs="Times New Roman"/>
              </w:rPr>
            </w:pPr>
            <w:r w:rsidRPr="00CD47D9">
              <w:rPr>
                <w:rFonts w:ascii="Times New Roman" w:hAnsi="Times New Roman" w:cs="Times New Roman"/>
              </w:rPr>
              <w:t>Опрацювання лекційного матеріалу.</w:t>
            </w:r>
          </w:p>
          <w:p w14:paraId="062F91B4" w14:textId="77777777" w:rsidR="001F5DCD" w:rsidRPr="00CD47D9" w:rsidRDefault="001F5DCD" w:rsidP="001F5DCD">
            <w:pPr>
              <w:jc w:val="both"/>
              <w:rPr>
                <w:rFonts w:ascii="Times New Roman" w:hAnsi="Times New Roman" w:cs="Times New Roman"/>
              </w:rPr>
            </w:pPr>
            <w:r w:rsidRPr="00CD47D9">
              <w:rPr>
                <w:rFonts w:ascii="Times New Roman" w:hAnsi="Times New Roman" w:cs="Times New Roman"/>
              </w:rPr>
              <w:t>Самостійне опрацювання теоретичних питань:</w:t>
            </w:r>
          </w:p>
          <w:p w14:paraId="69F547A8" w14:textId="77777777" w:rsidR="001F5DCD" w:rsidRPr="00CD47D9" w:rsidRDefault="001F5DCD" w:rsidP="001F5DCD">
            <w:pPr>
              <w:jc w:val="both"/>
              <w:rPr>
                <w:rFonts w:ascii="Times New Roman" w:hAnsi="Times New Roman" w:cs="Times New Roman"/>
              </w:rPr>
            </w:pPr>
            <w:r w:rsidRPr="00CD47D9">
              <w:rPr>
                <w:rFonts w:ascii="Times New Roman" w:hAnsi="Times New Roman" w:cs="Times New Roman"/>
              </w:rPr>
              <w:t>1.</w:t>
            </w:r>
            <w:r w:rsidRPr="00CD47D9">
              <w:rPr>
                <w:rFonts w:ascii="Times New Roman" w:hAnsi="Times New Roman" w:cs="Times New Roman"/>
              </w:rPr>
              <w:tab/>
              <w:t>Порівняйте змістове наповнення та структуру модельних навчальних програм курсу «Здоров’я, безпека та добробут» для 5-6 класів (або іншої паралелі на вибір), визначте спільне та відмінне.</w:t>
            </w:r>
          </w:p>
          <w:p w14:paraId="01CAEAC0" w14:textId="77777777" w:rsidR="001F5DCD" w:rsidRPr="00CD47D9" w:rsidRDefault="001F5DCD" w:rsidP="001F5DCD">
            <w:pPr>
              <w:jc w:val="both"/>
              <w:rPr>
                <w:rFonts w:ascii="Times New Roman" w:hAnsi="Times New Roman" w:cs="Times New Roman"/>
              </w:rPr>
            </w:pPr>
            <w:r w:rsidRPr="00CD47D9">
              <w:rPr>
                <w:rFonts w:ascii="Times New Roman" w:hAnsi="Times New Roman" w:cs="Times New Roman"/>
              </w:rPr>
              <w:t>2.</w:t>
            </w:r>
            <w:r w:rsidRPr="00CD47D9">
              <w:rPr>
                <w:rFonts w:ascii="Times New Roman" w:hAnsi="Times New Roman" w:cs="Times New Roman"/>
              </w:rPr>
              <w:tab/>
              <w:t>Дослідіть шляхи реалізації наскрізних змістових ліній (зокрема, «Екологічна безпека та сталий розвиток», «Громадянська відповідальність») у межах тематики курсу «Здоров’я, безпека та добробут».</w:t>
            </w:r>
          </w:p>
          <w:p w14:paraId="0E48D549" w14:textId="609C7EBF" w:rsidR="001F5DCD" w:rsidRPr="003B3211" w:rsidRDefault="001F5DCD" w:rsidP="001F5DCD">
            <w:pPr>
              <w:widowControl/>
              <w:ind w:left="57"/>
              <w:jc w:val="both"/>
              <w:rPr>
                <w:rFonts w:eastAsia="Google Sans Text"/>
              </w:rPr>
            </w:pPr>
            <w:r w:rsidRPr="00CD47D9">
              <w:rPr>
                <w:rFonts w:ascii="Times New Roman" w:hAnsi="Times New Roman" w:cs="Times New Roman"/>
              </w:rPr>
              <w:t>3.</w:t>
            </w:r>
            <w:r w:rsidRPr="00CD47D9">
              <w:rPr>
                <w:rFonts w:ascii="Times New Roman" w:hAnsi="Times New Roman" w:cs="Times New Roman"/>
              </w:rPr>
              <w:tab/>
              <w:t>Проаналізуйте специфіку викладання тем, пов'язаних із психічним та духовним здоров’ям, репродуктивним здоров’ям та профілактикою ризикованої поведінки, з урахуванням вікових та психологічних особливостей учнів. Підготовка до практичних занять, виконання домашніх завдань, опрацювання першоджерел та навчальної літератури; підготовка до розробки пропозицій щодо інтеграції здоров'язбережувального компоненту в зміст інших освітніх галузей.</w:t>
            </w:r>
          </w:p>
        </w:tc>
      </w:tr>
      <w:tr w:rsidR="001F5DCD" w:rsidRPr="003B3211" w14:paraId="278BC61B" w14:textId="77777777" w:rsidTr="001F5DCD">
        <w:trPr>
          <w:trHeight w:hRule="exact" w:val="5693"/>
          <w:jc w:val="center"/>
        </w:trPr>
        <w:tc>
          <w:tcPr>
            <w:tcW w:w="2321" w:type="dxa"/>
            <w:tcBorders>
              <w:top w:val="single" w:sz="4" w:space="0" w:color="000000"/>
              <w:left w:val="single" w:sz="4" w:space="0" w:color="000000"/>
            </w:tcBorders>
            <w:shd w:val="clear" w:color="auto" w:fill="FFFFFF"/>
          </w:tcPr>
          <w:p w14:paraId="44E6B1BE" w14:textId="799198FF" w:rsidR="001F5DCD" w:rsidRPr="003B3211" w:rsidRDefault="001F5DCD" w:rsidP="001F5DCD">
            <w:pPr>
              <w:pStyle w:val="a5"/>
              <w:ind w:firstLine="0"/>
              <w:rPr>
                <w:color w:val="000000"/>
                <w:sz w:val="24"/>
                <w:szCs w:val="24"/>
              </w:rPr>
            </w:pPr>
            <w:r w:rsidRPr="003875A5">
              <w:rPr>
                <w:color w:val="000000"/>
                <w:sz w:val="24"/>
                <w:szCs w:val="24"/>
                <w:lang w:eastAsia="uk-UA"/>
              </w:rPr>
              <w:t>Тема 3. Методи, прийоми та засоби навчання основ здоров’я</w:t>
            </w:r>
          </w:p>
        </w:tc>
        <w:tc>
          <w:tcPr>
            <w:tcW w:w="685" w:type="dxa"/>
            <w:shd w:val="clear" w:color="auto" w:fill="FFFFFF"/>
          </w:tcPr>
          <w:p w14:paraId="7E3B5BFD" w14:textId="4D21D362" w:rsidR="001F5DCD" w:rsidRDefault="001F5DCD" w:rsidP="001F5DCD">
            <w:pPr>
              <w:pStyle w:val="a5"/>
              <w:ind w:firstLine="0"/>
              <w:rPr>
                <w:color w:val="000000"/>
                <w:sz w:val="24"/>
                <w:szCs w:val="24"/>
              </w:rPr>
            </w:pPr>
            <w:r>
              <w:rPr>
                <w:color w:val="000000"/>
                <w:sz w:val="24"/>
                <w:szCs w:val="24"/>
              </w:rPr>
              <w:t>4</w:t>
            </w:r>
          </w:p>
          <w:p w14:paraId="5FB6980A" w14:textId="77777777" w:rsidR="001F5DCD" w:rsidRPr="001F362C" w:rsidRDefault="001F5DCD" w:rsidP="001F5DCD">
            <w:pPr>
              <w:rPr>
                <w:lang w:eastAsia="en-US" w:bidi="ar-SA"/>
              </w:rPr>
            </w:pPr>
          </w:p>
          <w:p w14:paraId="6E03B669" w14:textId="77777777" w:rsidR="001F5DCD" w:rsidRPr="001F362C" w:rsidRDefault="001F5DCD" w:rsidP="001F5DCD">
            <w:pPr>
              <w:rPr>
                <w:lang w:eastAsia="en-US" w:bidi="ar-SA"/>
              </w:rPr>
            </w:pPr>
          </w:p>
          <w:p w14:paraId="1DE03AEE" w14:textId="77777777" w:rsidR="001F5DCD" w:rsidRPr="001F362C" w:rsidRDefault="001F5DCD" w:rsidP="001F5DCD">
            <w:pPr>
              <w:rPr>
                <w:lang w:eastAsia="en-US" w:bidi="ar-SA"/>
              </w:rPr>
            </w:pPr>
          </w:p>
          <w:p w14:paraId="720DDDB9" w14:textId="77777777" w:rsidR="001F5DCD" w:rsidRPr="001F362C" w:rsidRDefault="001F5DCD" w:rsidP="001F5DCD">
            <w:pPr>
              <w:rPr>
                <w:lang w:eastAsia="en-US" w:bidi="ar-SA"/>
              </w:rPr>
            </w:pPr>
          </w:p>
          <w:p w14:paraId="302CEAAF" w14:textId="77777777" w:rsidR="001F5DCD" w:rsidRPr="001F362C" w:rsidRDefault="001F5DCD" w:rsidP="001F5DCD">
            <w:pPr>
              <w:rPr>
                <w:lang w:eastAsia="en-US" w:bidi="ar-SA"/>
              </w:rPr>
            </w:pPr>
          </w:p>
          <w:p w14:paraId="617E41AB" w14:textId="77777777" w:rsidR="001F5DCD" w:rsidRDefault="001F5DCD" w:rsidP="001F5DCD">
            <w:pPr>
              <w:rPr>
                <w:lang w:eastAsia="en-US" w:bidi="ar-SA"/>
              </w:rPr>
            </w:pPr>
          </w:p>
          <w:p w14:paraId="73E8975E" w14:textId="77777777" w:rsidR="001F5DCD" w:rsidRDefault="001F5DCD" w:rsidP="001F5DCD">
            <w:pPr>
              <w:rPr>
                <w:lang w:eastAsia="en-US" w:bidi="ar-SA"/>
              </w:rPr>
            </w:pPr>
          </w:p>
          <w:p w14:paraId="57E7E28D" w14:textId="77777777" w:rsidR="001F5DCD" w:rsidRDefault="001F5DCD" w:rsidP="001F5DCD">
            <w:pPr>
              <w:rPr>
                <w:lang w:eastAsia="en-US" w:bidi="ar-SA"/>
              </w:rPr>
            </w:pPr>
          </w:p>
          <w:p w14:paraId="613D8F4D" w14:textId="3D03DAA6" w:rsidR="001F5DCD" w:rsidRPr="001F362C" w:rsidRDefault="001F5DCD" w:rsidP="001F5DCD">
            <w:pPr>
              <w:rPr>
                <w:lang w:eastAsia="en-US" w:bidi="ar-SA"/>
              </w:rPr>
            </w:pPr>
          </w:p>
        </w:tc>
        <w:tc>
          <w:tcPr>
            <w:tcW w:w="821" w:type="dxa"/>
            <w:shd w:val="clear" w:color="auto" w:fill="FFFFFF"/>
          </w:tcPr>
          <w:p w14:paraId="11AF6F8B" w14:textId="5DE1B8D6" w:rsidR="001F5DCD" w:rsidRPr="003B3211" w:rsidRDefault="001F5DCD" w:rsidP="001F5DCD">
            <w:pPr>
              <w:pStyle w:val="a5"/>
              <w:ind w:firstLine="0"/>
              <w:jc w:val="center"/>
              <w:rPr>
                <w:color w:val="000000"/>
                <w:sz w:val="24"/>
                <w:szCs w:val="24"/>
              </w:rPr>
            </w:pPr>
            <w:r>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4678F757" w14:textId="77777777" w:rsidR="001F5DCD" w:rsidRPr="001F5DCD" w:rsidRDefault="001F5DCD" w:rsidP="001F5DCD">
            <w:pPr>
              <w:jc w:val="both"/>
              <w:rPr>
                <w:rFonts w:ascii="Times New Roman" w:eastAsia="Google Sans Text" w:hAnsi="Times New Roman" w:cs="Times New Roman"/>
              </w:rPr>
            </w:pPr>
            <w:r w:rsidRPr="001F5DCD">
              <w:rPr>
                <w:rFonts w:ascii="Times New Roman" w:eastAsia="Google Sans Text" w:hAnsi="Times New Roman" w:cs="Times New Roman"/>
              </w:rPr>
              <w:t>Опрацювання лекційного матеріалу.</w:t>
            </w:r>
          </w:p>
          <w:p w14:paraId="29B58F29" w14:textId="77777777" w:rsidR="001F5DCD" w:rsidRPr="001F5DCD" w:rsidRDefault="001F5DCD" w:rsidP="001F5DCD">
            <w:pPr>
              <w:jc w:val="both"/>
              <w:rPr>
                <w:rFonts w:ascii="Times New Roman" w:eastAsia="Google Sans Text" w:hAnsi="Times New Roman" w:cs="Times New Roman"/>
              </w:rPr>
            </w:pPr>
            <w:r w:rsidRPr="001F5DCD">
              <w:rPr>
                <w:rFonts w:ascii="Times New Roman" w:eastAsia="Google Sans Text" w:hAnsi="Times New Roman" w:cs="Times New Roman"/>
              </w:rPr>
              <w:t>Самостійне опрацювання теоретичних питань:</w:t>
            </w:r>
          </w:p>
          <w:p w14:paraId="3541E778" w14:textId="77777777" w:rsidR="001F5DCD" w:rsidRPr="001F5DCD" w:rsidRDefault="001F5DCD" w:rsidP="001F5DCD">
            <w:pPr>
              <w:jc w:val="both"/>
              <w:rPr>
                <w:rFonts w:ascii="Times New Roman" w:eastAsia="Google Sans Text" w:hAnsi="Times New Roman" w:cs="Times New Roman"/>
              </w:rPr>
            </w:pPr>
            <w:r w:rsidRPr="001F5DCD">
              <w:rPr>
                <w:rFonts w:ascii="Times New Roman" w:eastAsia="Google Sans Text" w:hAnsi="Times New Roman" w:cs="Times New Roman"/>
              </w:rPr>
              <w:t>1.</w:t>
            </w:r>
            <w:r w:rsidRPr="001F5DCD">
              <w:rPr>
                <w:rFonts w:ascii="Times New Roman" w:eastAsia="Google Sans Text" w:hAnsi="Times New Roman" w:cs="Times New Roman"/>
              </w:rPr>
              <w:tab/>
              <w:t>Обґрунтуйте переваги та особливості застосування інтерактивних методів навчання (тренінги, дискусії, мозковий штурм, кейс-метод) для формування ключових здоров'язбережувальних компетентностей.</w:t>
            </w:r>
          </w:p>
          <w:p w14:paraId="3C59BCB0" w14:textId="77777777" w:rsidR="001F5DCD" w:rsidRPr="001F5DCD" w:rsidRDefault="001F5DCD" w:rsidP="001F5DCD">
            <w:pPr>
              <w:jc w:val="both"/>
              <w:rPr>
                <w:rFonts w:ascii="Times New Roman" w:eastAsia="Google Sans Text" w:hAnsi="Times New Roman" w:cs="Times New Roman"/>
              </w:rPr>
            </w:pPr>
            <w:r w:rsidRPr="001F5DCD">
              <w:rPr>
                <w:rFonts w:ascii="Times New Roman" w:eastAsia="Google Sans Text" w:hAnsi="Times New Roman" w:cs="Times New Roman"/>
              </w:rPr>
              <w:t>2.</w:t>
            </w:r>
            <w:r w:rsidRPr="001F5DCD">
              <w:rPr>
                <w:rFonts w:ascii="Times New Roman" w:eastAsia="Google Sans Text" w:hAnsi="Times New Roman" w:cs="Times New Roman"/>
              </w:rPr>
              <w:tab/>
              <w:t>Проаналізуйте дидактичний потенціал ігрових технологій та проєктної діяльності на уроках здоров’я для різних вікових груп учнів.</w:t>
            </w:r>
          </w:p>
          <w:p w14:paraId="1256D08F" w14:textId="59A87A76" w:rsidR="001F5DCD" w:rsidRPr="003B3211" w:rsidRDefault="001F5DCD" w:rsidP="001F5DCD">
            <w:pPr>
              <w:widowControl/>
              <w:jc w:val="both"/>
              <w:textAlignment w:val="baseline"/>
              <w:rPr>
                <w:rFonts w:ascii="Times New Roman" w:eastAsia="Times New Roman" w:hAnsi="Times New Roman" w:cs="Times New Roman"/>
                <w:lang w:bidi="ar-SA"/>
              </w:rPr>
            </w:pPr>
            <w:r w:rsidRPr="001F5DCD">
              <w:rPr>
                <w:rFonts w:ascii="Times New Roman" w:eastAsia="Google Sans Text" w:hAnsi="Times New Roman" w:cs="Times New Roman"/>
              </w:rPr>
              <w:t>3.</w:t>
            </w:r>
            <w:r w:rsidRPr="001F5DCD">
              <w:rPr>
                <w:rFonts w:ascii="Times New Roman" w:eastAsia="Google Sans Text" w:hAnsi="Times New Roman" w:cs="Times New Roman"/>
              </w:rPr>
              <w:tab/>
              <w:t>Дослідіть можливості використання сучасних засобів навчання, зокрема цифрових освітніх ресурсів (інтерактивних платформ, симуляторів, освітніх додатків), для підвищення ефективності навчання здоров’ю. Підготовка до практичних занять, виконання домашніх завдань, опрацювання першоджерел та навчальної літератури; підготовка до створення добірки та короткого опису 3-5 ефективних методів (прийомів) для вивчення конкретної теми курсу «Здоров’я, безпека та добробут».</w:t>
            </w:r>
          </w:p>
        </w:tc>
      </w:tr>
      <w:tr w:rsidR="0098345B" w14:paraId="410FC9E5" w14:textId="77777777" w:rsidTr="001F5DCD">
        <w:trPr>
          <w:trHeight w:hRule="exact" w:val="711"/>
          <w:jc w:val="center"/>
        </w:trPr>
        <w:tc>
          <w:tcPr>
            <w:tcW w:w="9493" w:type="dxa"/>
            <w:gridSpan w:val="4"/>
            <w:shd w:val="clear" w:color="auto" w:fill="FFFFFF"/>
          </w:tcPr>
          <w:p w14:paraId="20EE75FA" w14:textId="46B6B955" w:rsidR="0098345B" w:rsidRPr="000D22B8" w:rsidRDefault="001F5DCD" w:rsidP="0098345B">
            <w:pPr>
              <w:widowControl/>
              <w:jc w:val="center"/>
              <w:rPr>
                <w:rFonts w:ascii="Times New Roman" w:hAnsi="Times New Roman" w:cs="Times New Roman"/>
                <w:b/>
                <w:bCs/>
              </w:rPr>
            </w:pPr>
            <w:r w:rsidRPr="001F5DCD">
              <w:rPr>
                <w:rFonts w:ascii="Times New Roman" w:eastAsia="Google Sans Text" w:hAnsi="Times New Roman" w:cs="Times New Roman"/>
                <w:b/>
                <w:color w:val="auto"/>
                <w:lang w:bidi="ar-SA"/>
              </w:rPr>
              <w:t>Змістовний модуль 2: Проєктування та реалізація освітнього процесу з навчання здоров’ю</w:t>
            </w:r>
          </w:p>
        </w:tc>
      </w:tr>
      <w:tr w:rsidR="001F5DCD" w14:paraId="0EF75F2C" w14:textId="77777777" w:rsidTr="001F5DCD">
        <w:trPr>
          <w:trHeight w:hRule="exact" w:val="6790"/>
          <w:jc w:val="center"/>
        </w:trPr>
        <w:tc>
          <w:tcPr>
            <w:tcW w:w="2321" w:type="dxa"/>
            <w:tcBorders>
              <w:top w:val="single" w:sz="4" w:space="0" w:color="000000"/>
              <w:left w:val="single" w:sz="4" w:space="0" w:color="000000"/>
              <w:bottom w:val="single" w:sz="4" w:space="0" w:color="000000"/>
            </w:tcBorders>
            <w:shd w:val="clear" w:color="auto" w:fill="FFFFFF"/>
          </w:tcPr>
          <w:p w14:paraId="44FA8CA6" w14:textId="77777777" w:rsidR="001F5DCD" w:rsidRPr="003875A5" w:rsidRDefault="001F5DCD" w:rsidP="001F5DCD">
            <w:pPr>
              <w:pStyle w:val="a5"/>
              <w:rPr>
                <w:color w:val="000000"/>
                <w:sz w:val="24"/>
                <w:szCs w:val="24"/>
                <w:lang w:eastAsia="uk-UA"/>
              </w:rPr>
            </w:pPr>
            <w:r w:rsidRPr="003875A5">
              <w:rPr>
                <w:color w:val="000000"/>
                <w:sz w:val="24"/>
                <w:szCs w:val="24"/>
                <w:lang w:eastAsia="uk-UA"/>
              </w:rPr>
              <w:t>Тема 4. Планування та проєктування освітнього процесу з основ здоров’я</w:t>
            </w:r>
          </w:p>
          <w:p w14:paraId="6B67D296" w14:textId="17467204" w:rsidR="001F5DCD" w:rsidRPr="001F362C" w:rsidRDefault="001F5DCD" w:rsidP="001F5DCD">
            <w:pPr>
              <w:pStyle w:val="a5"/>
              <w:ind w:firstLine="0"/>
              <w:rPr>
                <w:sz w:val="24"/>
                <w:szCs w:val="24"/>
              </w:rPr>
            </w:pPr>
          </w:p>
        </w:tc>
        <w:tc>
          <w:tcPr>
            <w:tcW w:w="685" w:type="dxa"/>
            <w:shd w:val="clear" w:color="auto" w:fill="FFFFFF"/>
          </w:tcPr>
          <w:p w14:paraId="0906AC59" w14:textId="5B50119C" w:rsidR="001F5DCD" w:rsidRPr="003B3211" w:rsidRDefault="001F5DCD" w:rsidP="001F5DCD">
            <w:pPr>
              <w:pStyle w:val="a5"/>
              <w:ind w:firstLine="0"/>
              <w:rPr>
                <w:sz w:val="24"/>
                <w:szCs w:val="24"/>
              </w:rPr>
            </w:pPr>
            <w:r>
              <w:rPr>
                <w:color w:val="000000"/>
                <w:sz w:val="24"/>
                <w:szCs w:val="24"/>
              </w:rPr>
              <w:t>4</w:t>
            </w:r>
          </w:p>
        </w:tc>
        <w:tc>
          <w:tcPr>
            <w:tcW w:w="821" w:type="dxa"/>
            <w:shd w:val="clear" w:color="auto" w:fill="FFFFFF"/>
          </w:tcPr>
          <w:p w14:paraId="600E7C84" w14:textId="4CBD8AE1" w:rsidR="001F5DCD" w:rsidRPr="003B3211" w:rsidRDefault="001F5DCD" w:rsidP="001F5DCD">
            <w:pPr>
              <w:pStyle w:val="a5"/>
              <w:ind w:firstLine="0"/>
              <w:jc w:val="center"/>
              <w:rPr>
                <w:sz w:val="24"/>
                <w:szCs w:val="24"/>
              </w:rPr>
            </w:pPr>
            <w:r>
              <w:rPr>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4CB8AD85" w14:textId="77777777" w:rsidR="001F5DCD" w:rsidRPr="001F5DCD" w:rsidRDefault="001F5DCD" w:rsidP="001F5DCD">
            <w:pPr>
              <w:widowControl/>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Тема № 4. Технологія проєктування освітнього процесу з предметів здоров'язбережувальної галузі.</w:t>
            </w:r>
          </w:p>
          <w:p w14:paraId="63E5B1A3" w14:textId="77777777" w:rsidR="001F5DCD" w:rsidRPr="001F5DCD" w:rsidRDefault="001F5DCD" w:rsidP="001F5DCD">
            <w:pPr>
              <w:widowControl/>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Опрацювання лекційного матеріалу.</w:t>
            </w:r>
          </w:p>
          <w:p w14:paraId="7DDCB0BF" w14:textId="77777777" w:rsidR="001F5DCD" w:rsidRPr="001F5DCD" w:rsidRDefault="001F5DCD" w:rsidP="001F5DCD">
            <w:pPr>
              <w:widowControl/>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Самостійне опрацювання теоретичних питань:</w:t>
            </w:r>
          </w:p>
          <w:p w14:paraId="16759D3B" w14:textId="77777777" w:rsidR="001F5DCD" w:rsidRPr="001F5DCD" w:rsidRDefault="001F5DCD" w:rsidP="001F5DCD">
            <w:pPr>
              <w:widowControl/>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1.</w:t>
            </w:r>
            <w:r w:rsidRPr="001F5DCD">
              <w:rPr>
                <w:rFonts w:ascii="Times New Roman" w:eastAsia="Times New Roman" w:hAnsi="Times New Roman" w:cs="Times New Roman"/>
                <w:lang w:bidi="ar-SA"/>
              </w:rPr>
              <w:tab/>
              <w:t>Порівняйте різні підходи до календарно-тематичного та поурочного планування навчального матеріалу на основі модельних навчальних програм.</w:t>
            </w:r>
          </w:p>
          <w:p w14:paraId="391D8E11" w14:textId="77777777" w:rsidR="001F5DCD" w:rsidRPr="001F5DCD" w:rsidRDefault="001F5DCD" w:rsidP="001F5DCD">
            <w:pPr>
              <w:widowControl/>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2.</w:t>
            </w:r>
            <w:r w:rsidRPr="001F5DCD">
              <w:rPr>
                <w:rFonts w:ascii="Times New Roman" w:eastAsia="Times New Roman" w:hAnsi="Times New Roman" w:cs="Times New Roman"/>
                <w:lang w:bidi="ar-SA"/>
              </w:rPr>
              <w:tab/>
              <w:t>Розкрийте алгоритм проєктування компетентнісно орієнтованого уроку з основ здоров’я: визначення мети, очікуваних результатів, добір змісту, методів, форм та засобів навчання.</w:t>
            </w:r>
          </w:p>
          <w:p w14:paraId="579AAFD0" w14:textId="3DDFED67" w:rsidR="001F5DCD" w:rsidRPr="001F5DCD" w:rsidRDefault="001F5DCD" w:rsidP="001F5DCD">
            <w:pPr>
              <w:pStyle w:val="a5"/>
              <w:tabs>
                <w:tab w:val="left" w:pos="202"/>
              </w:tabs>
              <w:ind w:firstLine="0"/>
              <w:jc w:val="both"/>
              <w:rPr>
                <w:sz w:val="24"/>
                <w:szCs w:val="24"/>
              </w:rPr>
            </w:pPr>
            <w:r w:rsidRPr="001F5DCD">
              <w:rPr>
                <w:sz w:val="24"/>
                <w:szCs w:val="24"/>
              </w:rPr>
              <w:t>3.</w:t>
            </w:r>
            <w:r w:rsidRPr="001F5DCD">
              <w:rPr>
                <w:sz w:val="24"/>
                <w:szCs w:val="24"/>
              </w:rPr>
              <w:tab/>
              <w:t>Проаналізуйте методичні вимоги до організації та проведення різних форм позакласної та позашкільної роботи здоров’язбережувального спрямування (конкурси, акції, тематичні тижні). Підготовка до практичних занять, виконання домашніх завдань, опрацювання першоджерел та навчальної літератури; підготовка до розробки структурної схеми (технологічної карти) уроку для обраної теми та класу.</w:t>
            </w:r>
          </w:p>
        </w:tc>
      </w:tr>
      <w:tr w:rsidR="001F5DCD" w14:paraId="1203825C" w14:textId="77777777" w:rsidTr="001F5DCD">
        <w:trPr>
          <w:trHeight w:hRule="exact" w:val="5976"/>
          <w:jc w:val="center"/>
        </w:trPr>
        <w:tc>
          <w:tcPr>
            <w:tcW w:w="2321" w:type="dxa"/>
            <w:tcBorders>
              <w:top w:val="single" w:sz="4" w:space="0" w:color="000000"/>
              <w:left w:val="single" w:sz="4" w:space="0" w:color="000000"/>
            </w:tcBorders>
            <w:shd w:val="clear" w:color="auto" w:fill="FFFFFF"/>
          </w:tcPr>
          <w:p w14:paraId="5AF2855C" w14:textId="77777777" w:rsidR="001F5DCD" w:rsidRPr="003875A5" w:rsidRDefault="001F5DCD" w:rsidP="001F5DCD">
            <w:pPr>
              <w:pStyle w:val="a5"/>
              <w:rPr>
                <w:color w:val="000000"/>
                <w:sz w:val="24"/>
                <w:szCs w:val="24"/>
                <w:lang w:eastAsia="uk-UA"/>
              </w:rPr>
            </w:pPr>
            <w:r w:rsidRPr="003875A5">
              <w:rPr>
                <w:color w:val="000000"/>
                <w:sz w:val="24"/>
                <w:szCs w:val="24"/>
                <w:lang w:eastAsia="uk-UA"/>
              </w:rPr>
              <w:t>Тема 5. Оцінювання навчальних досягнень учнів з основ здоров’я</w:t>
            </w:r>
          </w:p>
          <w:p w14:paraId="430ACFE2" w14:textId="429DADE7" w:rsidR="001F5DCD" w:rsidRPr="001F362C" w:rsidRDefault="001F5DCD" w:rsidP="001F5DCD">
            <w:pPr>
              <w:pStyle w:val="a5"/>
              <w:ind w:firstLine="0"/>
              <w:rPr>
                <w:color w:val="000000"/>
                <w:sz w:val="24"/>
                <w:szCs w:val="24"/>
              </w:rPr>
            </w:pPr>
          </w:p>
        </w:tc>
        <w:tc>
          <w:tcPr>
            <w:tcW w:w="685" w:type="dxa"/>
            <w:shd w:val="clear" w:color="auto" w:fill="FFFFFF"/>
          </w:tcPr>
          <w:p w14:paraId="10D5F416" w14:textId="4D566F77" w:rsidR="001F5DCD" w:rsidRPr="003B3211" w:rsidRDefault="001F5DCD" w:rsidP="001F5DCD">
            <w:pPr>
              <w:pStyle w:val="a5"/>
              <w:ind w:firstLine="0"/>
              <w:rPr>
                <w:color w:val="000000"/>
                <w:sz w:val="24"/>
                <w:szCs w:val="24"/>
              </w:rPr>
            </w:pPr>
            <w:r>
              <w:rPr>
                <w:color w:val="000000"/>
                <w:sz w:val="24"/>
                <w:szCs w:val="24"/>
              </w:rPr>
              <w:t>4</w:t>
            </w:r>
          </w:p>
        </w:tc>
        <w:tc>
          <w:tcPr>
            <w:tcW w:w="821" w:type="dxa"/>
            <w:shd w:val="clear" w:color="auto" w:fill="FFFFFF"/>
          </w:tcPr>
          <w:p w14:paraId="7B01A171" w14:textId="0D4963C8" w:rsidR="001F5DCD" w:rsidRPr="003B3211" w:rsidRDefault="001F5DCD" w:rsidP="001F5DCD">
            <w:pPr>
              <w:pStyle w:val="a5"/>
              <w:ind w:firstLine="0"/>
              <w:jc w:val="center"/>
              <w:rPr>
                <w:color w:val="000000"/>
                <w:sz w:val="24"/>
                <w:szCs w:val="24"/>
              </w:rPr>
            </w:pPr>
            <w:r>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52A37058" w14:textId="77777777" w:rsidR="001F5DCD" w:rsidRPr="001F5DCD" w:rsidRDefault="001F5DCD" w:rsidP="001F5DCD">
            <w:pPr>
              <w:widowControl/>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Тема № 5. Система оцінювання навчальних досягнень учнів у контексті здоров'язбережувальної освіти.</w:t>
            </w:r>
          </w:p>
          <w:p w14:paraId="6319B755" w14:textId="77777777" w:rsidR="001F5DCD" w:rsidRPr="001F5DCD" w:rsidRDefault="001F5DCD" w:rsidP="001F5DCD">
            <w:pPr>
              <w:widowControl/>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Опрацювання лекційного матеріалу.</w:t>
            </w:r>
          </w:p>
          <w:p w14:paraId="6C9B3023" w14:textId="77777777" w:rsidR="001F5DCD" w:rsidRPr="001F5DCD" w:rsidRDefault="001F5DCD" w:rsidP="001F5DCD">
            <w:pPr>
              <w:widowControl/>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Самостійне опрацювання теоретичних питань:</w:t>
            </w:r>
          </w:p>
          <w:p w14:paraId="18929D03" w14:textId="77777777" w:rsidR="001F5DCD" w:rsidRPr="001F5DCD" w:rsidRDefault="001F5DCD" w:rsidP="001F5DCD">
            <w:pPr>
              <w:widowControl/>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1.</w:t>
            </w:r>
            <w:r w:rsidRPr="001F5DCD">
              <w:rPr>
                <w:rFonts w:ascii="Times New Roman" w:eastAsia="Times New Roman" w:hAnsi="Times New Roman" w:cs="Times New Roman"/>
                <w:lang w:bidi="ar-SA"/>
              </w:rPr>
              <w:tab/>
              <w:t>Обґрунтуйте роль та специфіку застосування формувального оцінювання у підвищенні мотивації учнів та оптимізації освітнього процесу з основ здоров’я.</w:t>
            </w:r>
          </w:p>
          <w:p w14:paraId="4B9E3DF4" w14:textId="77777777" w:rsidR="001F5DCD" w:rsidRPr="001F5DCD" w:rsidRDefault="001F5DCD" w:rsidP="001F5DCD">
            <w:pPr>
              <w:widowControl/>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2.</w:t>
            </w:r>
            <w:r w:rsidRPr="001F5DCD">
              <w:rPr>
                <w:rFonts w:ascii="Times New Roman" w:eastAsia="Times New Roman" w:hAnsi="Times New Roman" w:cs="Times New Roman"/>
                <w:lang w:bidi="ar-SA"/>
              </w:rPr>
              <w:tab/>
              <w:t>Проаналізуйте особливості розробки критеріїв оцінювання для різних видів навчальної діяльності учнів (практичні роботи, проєкти, групова робота, презентації) на уроках здоров’я.</w:t>
            </w:r>
          </w:p>
          <w:p w14:paraId="4443A43B" w14:textId="10BB8685" w:rsidR="001F5DCD" w:rsidRPr="001F5DCD" w:rsidRDefault="001F5DCD" w:rsidP="001F5DCD">
            <w:pPr>
              <w:pStyle w:val="a5"/>
              <w:tabs>
                <w:tab w:val="left" w:pos="197"/>
              </w:tabs>
              <w:ind w:firstLine="0"/>
              <w:jc w:val="both"/>
              <w:rPr>
                <w:color w:val="000000"/>
                <w:sz w:val="24"/>
                <w:szCs w:val="24"/>
              </w:rPr>
            </w:pPr>
            <w:r w:rsidRPr="001F5DCD">
              <w:rPr>
                <w:sz w:val="24"/>
                <w:szCs w:val="24"/>
              </w:rPr>
              <w:t>3.</w:t>
            </w:r>
            <w:r w:rsidRPr="001F5DCD">
              <w:rPr>
                <w:sz w:val="24"/>
                <w:szCs w:val="24"/>
              </w:rPr>
              <w:tab/>
              <w:t>Дослідіть ефективні підходи до здійснення самооцінювання та взаємооцінювання учнів як інструментів розвитку їхньої навчальної автономії та рефлексивних навичок. Підготовка до практичних занять, виконання домашніх завдань, опрацювання першоджерел та навчальної літератури; підготовка до аналізу прикладів інструментів оцінювання (наприклад, рубрик для оцінювання проєкту) та розробки власних варіантів для конкретного завдання.</w:t>
            </w:r>
          </w:p>
        </w:tc>
      </w:tr>
      <w:tr w:rsidR="001F5DCD" w14:paraId="4A4AC4B1" w14:textId="77777777" w:rsidTr="001F5DCD">
        <w:trPr>
          <w:trHeight w:hRule="exact" w:val="6798"/>
          <w:jc w:val="center"/>
        </w:trPr>
        <w:tc>
          <w:tcPr>
            <w:tcW w:w="2321" w:type="dxa"/>
            <w:tcBorders>
              <w:top w:val="single" w:sz="4" w:space="0" w:color="000000"/>
              <w:left w:val="single" w:sz="4" w:space="0" w:color="000000"/>
            </w:tcBorders>
            <w:shd w:val="clear" w:color="auto" w:fill="FFFFFF"/>
          </w:tcPr>
          <w:p w14:paraId="15068C2D" w14:textId="24F2F816" w:rsidR="001F5DCD" w:rsidRPr="001F362C" w:rsidRDefault="001F5DCD" w:rsidP="001F5DCD">
            <w:pPr>
              <w:pStyle w:val="a5"/>
              <w:ind w:firstLine="0"/>
              <w:rPr>
                <w:color w:val="000000"/>
                <w:sz w:val="24"/>
                <w:szCs w:val="24"/>
              </w:rPr>
            </w:pPr>
            <w:r w:rsidRPr="003875A5">
              <w:rPr>
                <w:color w:val="000000"/>
                <w:sz w:val="24"/>
                <w:szCs w:val="24"/>
                <w:lang w:eastAsia="uk-UA"/>
              </w:rPr>
              <w:t>Тема 6. Інноваційні технології в навчанні здоров’ю та професійний розвиток вчителя основ здоров’я</w:t>
            </w:r>
          </w:p>
        </w:tc>
        <w:tc>
          <w:tcPr>
            <w:tcW w:w="685" w:type="dxa"/>
            <w:shd w:val="clear" w:color="auto" w:fill="FFFFFF"/>
          </w:tcPr>
          <w:p w14:paraId="373C4642" w14:textId="178F10AF" w:rsidR="001F5DCD" w:rsidRPr="003B3211" w:rsidRDefault="001F5DCD" w:rsidP="001F5DCD">
            <w:pPr>
              <w:pStyle w:val="a5"/>
              <w:ind w:firstLine="0"/>
              <w:rPr>
                <w:color w:val="000000"/>
                <w:sz w:val="24"/>
                <w:szCs w:val="24"/>
              </w:rPr>
            </w:pPr>
            <w:r>
              <w:rPr>
                <w:color w:val="000000"/>
                <w:sz w:val="24"/>
                <w:szCs w:val="24"/>
              </w:rPr>
              <w:t>4</w:t>
            </w:r>
          </w:p>
        </w:tc>
        <w:tc>
          <w:tcPr>
            <w:tcW w:w="821" w:type="dxa"/>
            <w:shd w:val="clear" w:color="auto" w:fill="FFFFFF"/>
          </w:tcPr>
          <w:p w14:paraId="1E601663" w14:textId="0C95D105" w:rsidR="001F5DCD" w:rsidRPr="003B3211" w:rsidRDefault="001F5DCD" w:rsidP="001F5DCD">
            <w:pPr>
              <w:pStyle w:val="a5"/>
              <w:ind w:firstLine="0"/>
              <w:jc w:val="center"/>
              <w:rPr>
                <w:color w:val="000000"/>
                <w:sz w:val="24"/>
                <w:szCs w:val="24"/>
              </w:rPr>
            </w:pPr>
            <w:r>
              <w:rPr>
                <w:color w:val="000000"/>
                <w:sz w:val="24"/>
                <w:szCs w:val="24"/>
              </w:rPr>
              <w:t>4</w:t>
            </w:r>
          </w:p>
        </w:tc>
        <w:tc>
          <w:tcPr>
            <w:tcW w:w="5666" w:type="dxa"/>
            <w:tcBorders>
              <w:top w:val="single" w:sz="4" w:space="0" w:color="000000"/>
              <w:left w:val="single" w:sz="4" w:space="0" w:color="000000"/>
              <w:bottom w:val="single" w:sz="4" w:space="0" w:color="000000"/>
            </w:tcBorders>
            <w:shd w:val="clear" w:color="auto" w:fill="FFFFFF"/>
          </w:tcPr>
          <w:p w14:paraId="05245DBC" w14:textId="77777777" w:rsidR="001F5DCD" w:rsidRPr="001F5DCD" w:rsidRDefault="001F5DCD" w:rsidP="001F5DCD">
            <w:pPr>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Тема № 6. Інноваційна діяльність та професійне зростання вчителя основ здоров'я в умовах освітніх трансформацій.</w:t>
            </w:r>
          </w:p>
          <w:p w14:paraId="5F2C985D" w14:textId="77777777" w:rsidR="001F5DCD" w:rsidRPr="001F5DCD" w:rsidRDefault="001F5DCD" w:rsidP="001F5DCD">
            <w:pPr>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Опрацювання лекційного матеріалу.</w:t>
            </w:r>
          </w:p>
          <w:p w14:paraId="4CDE01EC" w14:textId="77777777" w:rsidR="001F5DCD" w:rsidRPr="001F5DCD" w:rsidRDefault="001F5DCD" w:rsidP="001F5DCD">
            <w:pPr>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Самостійне опрацювання теоретичних питань:</w:t>
            </w:r>
          </w:p>
          <w:p w14:paraId="7BFCA847" w14:textId="77777777" w:rsidR="001F5DCD" w:rsidRPr="001F5DCD" w:rsidRDefault="001F5DCD" w:rsidP="001F5DCD">
            <w:pPr>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1.</w:t>
            </w:r>
            <w:r w:rsidRPr="001F5DCD">
              <w:rPr>
                <w:rFonts w:ascii="Times New Roman" w:eastAsia="Times New Roman" w:hAnsi="Times New Roman" w:cs="Times New Roman"/>
                <w:lang w:bidi="ar-SA"/>
              </w:rPr>
              <w:tab/>
              <w:t>Проаналізуйте можливості та перспективи застосування сучасних освітніх технологій (STEM-освіта, змішане навчання, перевернуте навчання, гейміфікація) для формування здоров'язбережувальних компетентностей учнів.</w:t>
            </w:r>
          </w:p>
          <w:p w14:paraId="26D09B10" w14:textId="77777777" w:rsidR="001F5DCD" w:rsidRPr="001F5DCD" w:rsidRDefault="001F5DCD" w:rsidP="001F5DCD">
            <w:pPr>
              <w:jc w:val="both"/>
              <w:rPr>
                <w:rFonts w:ascii="Times New Roman" w:eastAsia="Times New Roman" w:hAnsi="Times New Roman" w:cs="Times New Roman"/>
                <w:lang w:bidi="ar-SA"/>
              </w:rPr>
            </w:pPr>
            <w:r w:rsidRPr="001F5DCD">
              <w:rPr>
                <w:rFonts w:ascii="Times New Roman" w:eastAsia="Times New Roman" w:hAnsi="Times New Roman" w:cs="Times New Roman"/>
                <w:lang w:bidi="ar-SA"/>
              </w:rPr>
              <w:t>2.</w:t>
            </w:r>
            <w:r w:rsidRPr="001F5DCD">
              <w:rPr>
                <w:rFonts w:ascii="Times New Roman" w:eastAsia="Times New Roman" w:hAnsi="Times New Roman" w:cs="Times New Roman"/>
                <w:lang w:bidi="ar-SA"/>
              </w:rPr>
              <w:tab/>
              <w:t>Дослідіть ефективні стратегії використання інформаційно-комунікаційних технологій та цифрових інструментів для створення інтерактивного навчального контенту та організації освітньої взаємодії.</w:t>
            </w:r>
          </w:p>
          <w:p w14:paraId="6747A795" w14:textId="2BD9849D" w:rsidR="001F5DCD" w:rsidRPr="001F5DCD" w:rsidRDefault="001F5DCD" w:rsidP="001F5DCD">
            <w:pPr>
              <w:widowControl/>
              <w:jc w:val="both"/>
              <w:textAlignment w:val="baseline"/>
              <w:rPr>
                <w:rFonts w:ascii="Times New Roman" w:eastAsia="Times New Roman" w:hAnsi="Times New Roman" w:cs="Times New Roman"/>
                <w:lang w:bidi="ar-SA"/>
              </w:rPr>
            </w:pPr>
            <w:r w:rsidRPr="001F5DCD">
              <w:rPr>
                <w:rFonts w:ascii="Times New Roman" w:eastAsia="Times New Roman" w:hAnsi="Times New Roman" w:cs="Times New Roman"/>
                <w:lang w:bidi="ar-SA"/>
              </w:rPr>
              <w:t>3.</w:t>
            </w:r>
            <w:r w:rsidRPr="001F5DCD">
              <w:rPr>
                <w:rFonts w:ascii="Times New Roman" w:eastAsia="Times New Roman" w:hAnsi="Times New Roman" w:cs="Times New Roman"/>
                <w:lang w:bidi="ar-SA"/>
              </w:rPr>
              <w:tab/>
              <w:t>Обґрунтуйте важливість неперервного професійного розвитку вчителя основ здоров’я в сучасних умовах та визначте його ключові напрями й ресурси (формальна, неформальна, інформальна освіта). Підготовка до практичних занять, виконання домашніх завдань, опрацювання першоджерел та навчальної літератури; підготовка до створення огляду (презентації) 2-3 інноваційних освітніх проєктів або ресурсів, актуальних для вчителя основ здоров'я.</w:t>
            </w:r>
          </w:p>
        </w:tc>
      </w:tr>
      <w:tr w:rsidR="0098345B" w14:paraId="6394BCB6" w14:textId="77777777" w:rsidTr="000A4C4F">
        <w:trPr>
          <w:trHeight w:hRule="exact" w:val="431"/>
          <w:jc w:val="center"/>
        </w:trPr>
        <w:tc>
          <w:tcPr>
            <w:tcW w:w="2321" w:type="dxa"/>
            <w:tcBorders>
              <w:top w:val="single" w:sz="4" w:space="0" w:color="000000"/>
              <w:left w:val="single" w:sz="4" w:space="0" w:color="000000"/>
              <w:bottom w:val="single" w:sz="4" w:space="0" w:color="000000"/>
            </w:tcBorders>
            <w:shd w:val="clear" w:color="auto" w:fill="FFFFFF"/>
          </w:tcPr>
          <w:p w14:paraId="31A27D61" w14:textId="081FE061" w:rsidR="0098345B" w:rsidRPr="001F362C" w:rsidRDefault="0098345B" w:rsidP="0098345B">
            <w:pPr>
              <w:pStyle w:val="a5"/>
              <w:ind w:firstLine="0"/>
              <w:rPr>
                <w:color w:val="000000"/>
                <w:sz w:val="24"/>
                <w:szCs w:val="24"/>
                <w:lang w:eastAsia="uk-UA"/>
              </w:rPr>
            </w:pPr>
            <w:r>
              <w:rPr>
                <w:color w:val="000000"/>
                <w:sz w:val="24"/>
                <w:szCs w:val="24"/>
                <w:lang w:eastAsia="uk-UA"/>
              </w:rPr>
              <w:t>Всього</w:t>
            </w:r>
          </w:p>
        </w:tc>
        <w:tc>
          <w:tcPr>
            <w:tcW w:w="685" w:type="dxa"/>
            <w:shd w:val="clear" w:color="auto" w:fill="FFFFFF"/>
          </w:tcPr>
          <w:p w14:paraId="41B0B0CE" w14:textId="2C207DD9" w:rsidR="0098345B" w:rsidRPr="003B3211" w:rsidRDefault="001F5DCD" w:rsidP="0098345B">
            <w:pPr>
              <w:pStyle w:val="a5"/>
              <w:ind w:firstLine="0"/>
              <w:rPr>
                <w:color w:val="000000"/>
                <w:sz w:val="24"/>
                <w:szCs w:val="24"/>
              </w:rPr>
            </w:pPr>
            <w:r>
              <w:rPr>
                <w:color w:val="000000"/>
                <w:sz w:val="24"/>
                <w:szCs w:val="24"/>
              </w:rPr>
              <w:t>24</w:t>
            </w:r>
          </w:p>
        </w:tc>
        <w:tc>
          <w:tcPr>
            <w:tcW w:w="821" w:type="dxa"/>
            <w:shd w:val="clear" w:color="auto" w:fill="FFFFFF"/>
          </w:tcPr>
          <w:p w14:paraId="327B9C03" w14:textId="280272CF" w:rsidR="0098345B" w:rsidRDefault="001F5DCD" w:rsidP="0098345B">
            <w:pPr>
              <w:pStyle w:val="a5"/>
              <w:ind w:firstLine="0"/>
              <w:jc w:val="center"/>
              <w:rPr>
                <w:color w:val="000000"/>
                <w:sz w:val="24"/>
                <w:szCs w:val="24"/>
              </w:rPr>
            </w:pPr>
            <w:r>
              <w:rPr>
                <w:color w:val="000000"/>
                <w:sz w:val="24"/>
                <w:szCs w:val="24"/>
              </w:rPr>
              <w:t>24</w:t>
            </w:r>
          </w:p>
        </w:tc>
        <w:tc>
          <w:tcPr>
            <w:tcW w:w="5666" w:type="dxa"/>
            <w:tcBorders>
              <w:top w:val="single" w:sz="4" w:space="0" w:color="000000"/>
              <w:left w:val="single" w:sz="4" w:space="0" w:color="000000"/>
            </w:tcBorders>
            <w:shd w:val="clear" w:color="auto" w:fill="FFFFFF"/>
          </w:tcPr>
          <w:p w14:paraId="4B1CFC60" w14:textId="77777777" w:rsidR="0098345B" w:rsidRPr="006A701F" w:rsidRDefault="0098345B" w:rsidP="0098345B">
            <w:pPr>
              <w:widowControl/>
              <w:ind w:left="57"/>
              <w:rPr>
                <w:rFonts w:ascii="Times New Roman" w:eastAsia="Times New Roman" w:hAnsi="Times New Roman" w:cs="Times New Roman"/>
                <w:lang w:bidi="ar-SA"/>
              </w:rPr>
            </w:pPr>
          </w:p>
        </w:tc>
      </w:tr>
    </w:tbl>
    <w:p w14:paraId="40B572C2" w14:textId="3C186887" w:rsidR="000A4C4F" w:rsidRDefault="000A4C4F">
      <w:pPr>
        <w:pStyle w:val="20"/>
        <w:tabs>
          <w:tab w:val="left" w:pos="469"/>
        </w:tabs>
        <w:ind w:firstLine="0"/>
        <w:jc w:val="center"/>
        <w:rPr>
          <w:b/>
          <w:bCs/>
          <w:color w:val="000000"/>
          <w:sz w:val="24"/>
          <w:szCs w:val="24"/>
        </w:rPr>
      </w:pPr>
    </w:p>
    <w:p w14:paraId="0F6ED05F" w14:textId="77777777" w:rsidR="000A4C4F" w:rsidRDefault="000A4C4F">
      <w:pPr>
        <w:widowControl/>
        <w:rPr>
          <w:rFonts w:ascii="Times New Roman" w:eastAsia="Times New Roman" w:hAnsi="Times New Roman" w:cs="Times New Roman"/>
          <w:b/>
          <w:bCs/>
          <w:lang w:eastAsia="en-US" w:bidi="ar-SA"/>
        </w:rPr>
      </w:pPr>
      <w:r>
        <w:rPr>
          <w:b/>
          <w:bCs/>
        </w:rPr>
        <w:br w:type="page"/>
      </w:r>
    </w:p>
    <w:p w14:paraId="61FCD067" w14:textId="00FB388F" w:rsidR="00256204" w:rsidRDefault="00B52318">
      <w:pPr>
        <w:pStyle w:val="20"/>
        <w:tabs>
          <w:tab w:val="left" w:pos="469"/>
        </w:tabs>
        <w:ind w:firstLine="0"/>
        <w:jc w:val="center"/>
        <w:rPr>
          <w:b/>
          <w:bCs/>
          <w:color w:val="000000"/>
          <w:sz w:val="24"/>
          <w:szCs w:val="24"/>
        </w:rPr>
      </w:pPr>
      <w:r>
        <w:rPr>
          <w:b/>
          <w:bCs/>
          <w:color w:val="000000"/>
          <w:sz w:val="24"/>
          <w:szCs w:val="24"/>
        </w:rPr>
        <w:t>ФОРМИ КОНТРОЛЮ ТА КРИТЕРІЇ ОЦІНЮВАННЯ</w:t>
      </w:r>
    </w:p>
    <w:p w14:paraId="51312966" w14:textId="3805A37F" w:rsidR="00E675A9" w:rsidRDefault="00E675A9" w:rsidP="00E675A9">
      <w:pPr>
        <w:pStyle w:val="20"/>
        <w:jc w:val="both"/>
      </w:pPr>
      <w:bookmarkStart w:id="7" w:name="_Hlk195688885"/>
      <w:r>
        <w:rPr>
          <w:color w:val="000000"/>
          <w:sz w:val="24"/>
          <w:szCs w:val="24"/>
        </w:rPr>
        <w:t>У процесі вивчення навчальної дисципліни «</w:t>
      </w:r>
      <w:r w:rsidR="001F5DCD">
        <w:rPr>
          <w:color w:val="000000"/>
          <w:sz w:val="24"/>
          <w:szCs w:val="24"/>
        </w:rPr>
        <w:t>Методика навчання основ здоров’я</w:t>
      </w:r>
      <w:r>
        <w:rPr>
          <w:color w:val="000000"/>
          <w:sz w:val="24"/>
          <w:szCs w:val="24"/>
        </w:rPr>
        <w:t>» використовуються наступні види контролю:</w:t>
      </w:r>
    </w:p>
    <w:p w14:paraId="660E12C2" w14:textId="79210598" w:rsidR="00E675A9" w:rsidRDefault="00E675A9" w:rsidP="00E675A9">
      <w:pPr>
        <w:pStyle w:val="20"/>
        <w:numPr>
          <w:ilvl w:val="0"/>
          <w:numId w:val="6"/>
        </w:numPr>
        <w:tabs>
          <w:tab w:val="left" w:pos="1004"/>
        </w:tabs>
        <w:ind w:firstLine="680"/>
        <w:jc w:val="both"/>
      </w:pPr>
      <w:bookmarkStart w:id="8" w:name="bookmark261"/>
      <w:bookmarkEnd w:id="8"/>
      <w:r>
        <w:rPr>
          <w:color w:val="000000"/>
          <w:sz w:val="24"/>
          <w:szCs w:val="24"/>
        </w:rPr>
        <w:t>Поточний контроль - здійснюється протягом семестру шляхом опитування на семінарських (</w:t>
      </w:r>
      <w:r w:rsidR="0098345B">
        <w:rPr>
          <w:color w:val="000000"/>
          <w:sz w:val="24"/>
          <w:szCs w:val="24"/>
        </w:rPr>
        <w:t>практичних</w:t>
      </w:r>
      <w:r>
        <w:rPr>
          <w:color w:val="000000"/>
          <w:sz w:val="24"/>
          <w:szCs w:val="24"/>
        </w:rPr>
        <w:t>) заняттях, перевірки виконання тестових завдань. За змістом він включає перевірку ступеню засвоєння студентом навчального матеріалу, який охоплюється темою лекційного та семінарського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14:paraId="44F27B1C" w14:textId="77777777" w:rsidR="00E675A9" w:rsidRDefault="00E675A9" w:rsidP="00E675A9">
      <w:pPr>
        <w:pStyle w:val="20"/>
        <w:numPr>
          <w:ilvl w:val="0"/>
          <w:numId w:val="7"/>
        </w:numPr>
        <w:tabs>
          <w:tab w:val="left" w:pos="994"/>
        </w:tabs>
        <w:ind w:firstLine="680"/>
        <w:jc w:val="both"/>
      </w:pPr>
      <w:bookmarkStart w:id="9" w:name="bookmark262"/>
      <w:bookmarkEnd w:id="9"/>
      <w:r>
        <w:rPr>
          <w:color w:val="000000"/>
          <w:sz w:val="24"/>
          <w:szCs w:val="24"/>
        </w:rPr>
        <w:t>Підсумковий семестровий контроль - здійснюється у формі екзамену та шляхом визначення ступеню засвоєння студентом навчальної дисципліни за результатами виконання обов’язкових завдання поточного (модульного) контролю.</w:t>
      </w:r>
    </w:p>
    <w:p w14:paraId="2569CAD3" w14:textId="77777777" w:rsidR="00E675A9" w:rsidRDefault="00E675A9" w:rsidP="00E675A9">
      <w:pPr>
        <w:pStyle w:val="20"/>
        <w:jc w:val="both"/>
        <w:rPr>
          <w:color w:val="000000"/>
          <w:sz w:val="24"/>
          <w:szCs w:val="24"/>
        </w:rPr>
      </w:pPr>
      <w:r>
        <w:rPr>
          <w:color w:val="000000"/>
          <w:sz w:val="24"/>
          <w:szCs w:val="24"/>
        </w:rPr>
        <w:t>Для оцінювання студентів використовується система накопичування балів. Згідно з «Положенням про організацію освітнього процесу в КПУ» підсумкова оцінка з дисципліни виставляється за 100-бальною шкалою з наступним переведенням у національну шкалу та шкалу ECTS.</w:t>
      </w:r>
    </w:p>
    <w:p w14:paraId="6696B879" w14:textId="77777777" w:rsidR="00E675A9" w:rsidRDefault="00E675A9" w:rsidP="00E675A9">
      <w:pPr>
        <w:pStyle w:val="20"/>
        <w:jc w:val="both"/>
      </w:pPr>
      <w:r>
        <w:rPr>
          <w:color w:val="000000"/>
          <w:sz w:val="24"/>
          <w:szCs w:val="24"/>
        </w:rPr>
        <w:t>Бали нараховуються за виконання завдань аудиторної роботи, практичних, контрольних (модульних) завдань, тестів.</w:t>
      </w:r>
    </w:p>
    <w:p w14:paraId="3F2FE029" w14:textId="77777777" w:rsidR="00E675A9" w:rsidRDefault="00E675A9" w:rsidP="00E675A9">
      <w:pPr>
        <w:pStyle w:val="20"/>
        <w:jc w:val="both"/>
        <w:rPr>
          <w:color w:val="000000"/>
          <w:sz w:val="24"/>
          <w:szCs w:val="24"/>
        </w:rPr>
      </w:pPr>
      <w:r>
        <w:rPr>
          <w:color w:val="000000"/>
          <w:sz w:val="24"/>
          <w:szCs w:val="24"/>
        </w:rPr>
        <w:t>Результати поточного контролю здобувачів вищої освіти є складовими елементами підсумкової оцінки з дисципліни.</w:t>
      </w:r>
    </w:p>
    <w:bookmarkEnd w:id="7"/>
    <w:p w14:paraId="70572C82" w14:textId="77777777" w:rsidR="000A4C4F" w:rsidRPr="000A4C4F" w:rsidRDefault="000A4C4F" w:rsidP="000A4C4F">
      <w:pPr>
        <w:ind w:firstLine="720"/>
        <w:jc w:val="both"/>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Оцінка рівня роботи студента протягом семестру під час навчальних занять та самостійної роботи здійснюється у межах 60 балів</w:t>
      </w:r>
      <w:r w:rsidRPr="000A4C4F">
        <w:rPr>
          <w:rFonts w:ascii="Times New Roman" w:eastAsia="Times New Roman" w:hAnsi="Times New Roman" w:cs="Times New Roman"/>
          <w:b/>
          <w:bCs/>
          <w:i/>
          <w:iCs/>
          <w:color w:val="4472C4"/>
          <w:lang w:eastAsia="en-US" w:bidi="ar-SA"/>
        </w:rPr>
        <w:t>.</w:t>
      </w:r>
      <w:r w:rsidRPr="000A4C4F">
        <w:rPr>
          <w:rFonts w:ascii="Times New Roman" w:eastAsia="Times New Roman" w:hAnsi="Times New Roman" w:cs="Times New Roman"/>
          <w:color w:val="4472C4"/>
          <w:lang w:eastAsia="en-US" w:bidi="ar-SA"/>
        </w:rPr>
        <w:t xml:space="preserve"> </w:t>
      </w:r>
      <w:r w:rsidRPr="000A4C4F">
        <w:rPr>
          <w:rFonts w:ascii="Times New Roman" w:eastAsia="Times New Roman" w:hAnsi="Times New Roman" w:cs="Times New Roman"/>
          <w:lang w:eastAsia="en-US" w:bidi="ar-SA"/>
        </w:rPr>
        <w:t>Вага екзамену у підсумковій оцінці складає 40 балів</w:t>
      </w:r>
    </w:p>
    <w:p w14:paraId="5B535D34" w14:textId="77777777" w:rsidR="000A4C4F" w:rsidRPr="000A4C4F" w:rsidRDefault="000A4C4F" w:rsidP="000A4C4F">
      <w:pPr>
        <w:spacing w:after="280"/>
        <w:jc w:val="center"/>
        <w:rPr>
          <w:rFonts w:ascii="Times New Roman" w:eastAsia="Times New Roman" w:hAnsi="Times New Roman" w:cs="Times New Roman"/>
          <w:b/>
          <w:bCs/>
          <w:lang w:eastAsia="en-US" w:bidi="ar-SA"/>
        </w:rPr>
      </w:pPr>
    </w:p>
    <w:p w14:paraId="282B75F9" w14:textId="77777777" w:rsidR="000A4C4F" w:rsidRPr="000A4C4F" w:rsidRDefault="000A4C4F" w:rsidP="000A4C4F">
      <w:pPr>
        <w:spacing w:after="280"/>
        <w:jc w:val="center"/>
        <w:rPr>
          <w:rFonts w:ascii="Times New Roman" w:eastAsia="Times New Roman" w:hAnsi="Times New Roman" w:cs="Times New Roman"/>
          <w:color w:val="auto"/>
          <w:sz w:val="22"/>
          <w:szCs w:val="22"/>
          <w:lang w:eastAsia="en-US" w:bidi="ar-SA"/>
        </w:rPr>
      </w:pPr>
      <w:r w:rsidRPr="000A4C4F">
        <w:rPr>
          <w:rFonts w:ascii="Times New Roman" w:eastAsia="Times New Roman" w:hAnsi="Times New Roman" w:cs="Times New Roman"/>
          <w:b/>
          <w:bCs/>
          <w:lang w:eastAsia="en-US" w:bidi="ar-SA"/>
        </w:rPr>
        <w:t>РОЗПОДІЛ БАЛІВ ПОТОЧНОГО ТА ПІДСУМКОВОГО (СЕМЕСТРОВОГО)</w:t>
      </w:r>
      <w:r w:rsidRPr="000A4C4F">
        <w:rPr>
          <w:rFonts w:ascii="Times New Roman" w:eastAsia="Times New Roman" w:hAnsi="Times New Roman" w:cs="Times New Roman"/>
          <w:b/>
          <w:bCs/>
          <w:lang w:eastAsia="en-US" w:bidi="ar-SA"/>
        </w:rPr>
        <w:br/>
        <w:t>ОЦІНЮВАННЯ</w:t>
      </w:r>
    </w:p>
    <w:p w14:paraId="2659A262" w14:textId="77777777" w:rsidR="000A4C4F" w:rsidRPr="000A4C4F" w:rsidRDefault="000A4C4F" w:rsidP="000A4C4F">
      <w:pPr>
        <w:spacing w:after="239" w:line="1" w:lineRule="exact"/>
        <w:jc w:val="center"/>
      </w:pPr>
    </w:p>
    <w:tbl>
      <w:tblPr>
        <w:tblStyle w:val="23"/>
        <w:tblpPr w:leftFromText="180" w:rightFromText="180" w:vertAnchor="text" w:horzAnchor="margin" w:tblpXSpec="center" w:tblpY="71"/>
        <w:tblW w:w="9493" w:type="dxa"/>
        <w:jc w:val="center"/>
        <w:tblLayout w:type="fixed"/>
        <w:tblLook w:val="04A0" w:firstRow="1" w:lastRow="0" w:firstColumn="1" w:lastColumn="0" w:noHBand="0" w:noVBand="1"/>
      </w:tblPr>
      <w:tblGrid>
        <w:gridCol w:w="846"/>
        <w:gridCol w:w="567"/>
        <w:gridCol w:w="2268"/>
        <w:gridCol w:w="850"/>
        <w:gridCol w:w="993"/>
        <w:gridCol w:w="1701"/>
        <w:gridCol w:w="1134"/>
        <w:gridCol w:w="1134"/>
      </w:tblGrid>
      <w:tr w:rsidR="000A4C4F" w:rsidRPr="000A4C4F" w14:paraId="2CABEE8F" w14:textId="77777777" w:rsidTr="002D6065">
        <w:trPr>
          <w:trHeight w:val="633"/>
          <w:jc w:val="center"/>
        </w:trPr>
        <w:tc>
          <w:tcPr>
            <w:tcW w:w="9493" w:type="dxa"/>
            <w:gridSpan w:val="8"/>
          </w:tcPr>
          <w:p w14:paraId="57B743AB" w14:textId="77777777" w:rsidR="000A4C4F" w:rsidRPr="000A4C4F" w:rsidRDefault="000A4C4F" w:rsidP="000A4C4F">
            <w:pPr>
              <w:jc w:val="cente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Поточне оцінювання під час навчальних занять та самостійної роботи</w:t>
            </w:r>
          </w:p>
        </w:tc>
      </w:tr>
      <w:tr w:rsidR="000A4C4F" w:rsidRPr="000A4C4F" w14:paraId="18DE4CCB" w14:textId="77777777" w:rsidTr="002D6065">
        <w:trPr>
          <w:trHeight w:val="607"/>
          <w:jc w:val="center"/>
        </w:trPr>
        <w:tc>
          <w:tcPr>
            <w:tcW w:w="3681" w:type="dxa"/>
            <w:gridSpan w:val="3"/>
          </w:tcPr>
          <w:p w14:paraId="5AEBABF4"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Змістовий модуль 1</w:t>
            </w:r>
          </w:p>
        </w:tc>
        <w:tc>
          <w:tcPr>
            <w:tcW w:w="3544" w:type="dxa"/>
            <w:gridSpan w:val="3"/>
          </w:tcPr>
          <w:p w14:paraId="1E309ED6"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Змістовий модуль 2</w:t>
            </w:r>
          </w:p>
        </w:tc>
        <w:tc>
          <w:tcPr>
            <w:tcW w:w="1134" w:type="dxa"/>
          </w:tcPr>
          <w:p w14:paraId="4A4A407F"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Екзамен</w:t>
            </w:r>
          </w:p>
        </w:tc>
        <w:tc>
          <w:tcPr>
            <w:tcW w:w="1134" w:type="dxa"/>
          </w:tcPr>
          <w:p w14:paraId="1D99304A"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Сума</w:t>
            </w:r>
          </w:p>
        </w:tc>
      </w:tr>
      <w:tr w:rsidR="000A4C4F" w:rsidRPr="000A4C4F" w14:paraId="7D71F08C" w14:textId="77777777" w:rsidTr="002D6065">
        <w:trPr>
          <w:trHeight w:val="373"/>
          <w:jc w:val="center"/>
        </w:trPr>
        <w:tc>
          <w:tcPr>
            <w:tcW w:w="846" w:type="dxa"/>
          </w:tcPr>
          <w:p w14:paraId="2334CD48"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Т1</w:t>
            </w:r>
          </w:p>
        </w:tc>
        <w:tc>
          <w:tcPr>
            <w:tcW w:w="567" w:type="dxa"/>
          </w:tcPr>
          <w:p w14:paraId="3BB40C36"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Т2</w:t>
            </w:r>
          </w:p>
        </w:tc>
        <w:tc>
          <w:tcPr>
            <w:tcW w:w="2268" w:type="dxa"/>
          </w:tcPr>
          <w:p w14:paraId="05455148"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Т3</w:t>
            </w:r>
          </w:p>
        </w:tc>
        <w:tc>
          <w:tcPr>
            <w:tcW w:w="850" w:type="dxa"/>
          </w:tcPr>
          <w:p w14:paraId="4F4BEC94"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Т5</w:t>
            </w:r>
          </w:p>
        </w:tc>
        <w:tc>
          <w:tcPr>
            <w:tcW w:w="993" w:type="dxa"/>
          </w:tcPr>
          <w:p w14:paraId="2EBFD72A"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Т6</w:t>
            </w:r>
          </w:p>
        </w:tc>
        <w:tc>
          <w:tcPr>
            <w:tcW w:w="1701" w:type="dxa"/>
          </w:tcPr>
          <w:p w14:paraId="10AE213B"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Т7</w:t>
            </w:r>
          </w:p>
        </w:tc>
        <w:tc>
          <w:tcPr>
            <w:tcW w:w="1134" w:type="dxa"/>
            <w:vMerge w:val="restart"/>
          </w:tcPr>
          <w:p w14:paraId="033D860A"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40</w:t>
            </w:r>
          </w:p>
        </w:tc>
        <w:tc>
          <w:tcPr>
            <w:tcW w:w="1134" w:type="dxa"/>
            <w:vMerge w:val="restart"/>
          </w:tcPr>
          <w:p w14:paraId="6A4BEA8C"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100</w:t>
            </w:r>
          </w:p>
        </w:tc>
      </w:tr>
      <w:tr w:rsidR="000A4C4F" w:rsidRPr="000A4C4F" w14:paraId="41DCEFE0" w14:textId="77777777" w:rsidTr="002D6065">
        <w:trPr>
          <w:trHeight w:val="264"/>
          <w:jc w:val="center"/>
        </w:trPr>
        <w:tc>
          <w:tcPr>
            <w:tcW w:w="846" w:type="dxa"/>
          </w:tcPr>
          <w:p w14:paraId="17262D16"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10</w:t>
            </w:r>
          </w:p>
        </w:tc>
        <w:tc>
          <w:tcPr>
            <w:tcW w:w="567" w:type="dxa"/>
          </w:tcPr>
          <w:p w14:paraId="2E9C7325"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10</w:t>
            </w:r>
          </w:p>
        </w:tc>
        <w:tc>
          <w:tcPr>
            <w:tcW w:w="2268" w:type="dxa"/>
          </w:tcPr>
          <w:p w14:paraId="42FA173A"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10</w:t>
            </w:r>
          </w:p>
        </w:tc>
        <w:tc>
          <w:tcPr>
            <w:tcW w:w="850" w:type="dxa"/>
          </w:tcPr>
          <w:p w14:paraId="0F59DC2C"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10</w:t>
            </w:r>
          </w:p>
        </w:tc>
        <w:tc>
          <w:tcPr>
            <w:tcW w:w="993" w:type="dxa"/>
          </w:tcPr>
          <w:p w14:paraId="05603E22"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10</w:t>
            </w:r>
          </w:p>
        </w:tc>
        <w:tc>
          <w:tcPr>
            <w:tcW w:w="1701" w:type="dxa"/>
          </w:tcPr>
          <w:p w14:paraId="583C5007" w14:textId="77777777" w:rsidR="000A4C4F" w:rsidRPr="000A4C4F" w:rsidRDefault="000A4C4F" w:rsidP="000A4C4F">
            <w:pPr>
              <w:rPr>
                <w:rFonts w:ascii="Times New Roman" w:eastAsia="Times New Roman" w:hAnsi="Times New Roman" w:cs="Times New Roman"/>
                <w:lang w:eastAsia="en-US" w:bidi="ar-SA"/>
              </w:rPr>
            </w:pPr>
            <w:r w:rsidRPr="000A4C4F">
              <w:rPr>
                <w:rFonts w:ascii="Times New Roman" w:eastAsia="Times New Roman" w:hAnsi="Times New Roman" w:cs="Times New Roman"/>
                <w:lang w:eastAsia="en-US" w:bidi="ar-SA"/>
              </w:rPr>
              <w:t>10</w:t>
            </w:r>
          </w:p>
        </w:tc>
        <w:tc>
          <w:tcPr>
            <w:tcW w:w="1134" w:type="dxa"/>
            <w:vMerge/>
          </w:tcPr>
          <w:p w14:paraId="1CD706CB" w14:textId="77777777" w:rsidR="000A4C4F" w:rsidRPr="000A4C4F" w:rsidRDefault="000A4C4F" w:rsidP="000A4C4F">
            <w:pPr>
              <w:rPr>
                <w:rFonts w:ascii="Times New Roman" w:eastAsia="Times New Roman" w:hAnsi="Times New Roman" w:cs="Times New Roman"/>
                <w:lang w:eastAsia="en-US" w:bidi="ar-SA"/>
              </w:rPr>
            </w:pPr>
          </w:p>
        </w:tc>
        <w:tc>
          <w:tcPr>
            <w:tcW w:w="1134" w:type="dxa"/>
            <w:vMerge/>
          </w:tcPr>
          <w:p w14:paraId="002C62F5" w14:textId="77777777" w:rsidR="000A4C4F" w:rsidRPr="000A4C4F" w:rsidRDefault="000A4C4F" w:rsidP="000A4C4F">
            <w:pPr>
              <w:rPr>
                <w:rFonts w:ascii="Times New Roman" w:eastAsia="Times New Roman" w:hAnsi="Times New Roman" w:cs="Times New Roman"/>
                <w:lang w:eastAsia="en-US" w:bidi="ar-SA"/>
              </w:rPr>
            </w:pPr>
          </w:p>
        </w:tc>
      </w:tr>
    </w:tbl>
    <w:p w14:paraId="53EB37EC" w14:textId="77777777" w:rsidR="000A4C4F" w:rsidRPr="000A4C4F" w:rsidRDefault="000A4C4F" w:rsidP="000A4C4F">
      <w:pPr>
        <w:spacing w:after="239" w:line="1" w:lineRule="exact"/>
      </w:pPr>
    </w:p>
    <w:p w14:paraId="01CD2EE8" w14:textId="3D7A84A7" w:rsidR="000A4C4F" w:rsidRDefault="000A4C4F">
      <w:pPr>
        <w:widowControl/>
      </w:pPr>
      <w:r>
        <w:br w:type="page"/>
      </w:r>
    </w:p>
    <w:p w14:paraId="62F0B04A" w14:textId="6C9DE54D" w:rsidR="001F362C" w:rsidRPr="001F362C" w:rsidRDefault="001F362C" w:rsidP="001F362C">
      <w:pPr>
        <w:ind w:left="1421"/>
        <w:rPr>
          <w:rFonts w:ascii="Times New Roman" w:eastAsia="Times New Roman" w:hAnsi="Times New Roman" w:cs="Times New Roman"/>
          <w:b/>
          <w:bCs/>
          <w:color w:val="auto"/>
          <w:sz w:val="26"/>
          <w:szCs w:val="26"/>
          <w:lang w:eastAsia="en-US" w:bidi="ar-SA"/>
        </w:rPr>
      </w:pPr>
      <w:r w:rsidRPr="001F362C">
        <w:rPr>
          <w:rFonts w:ascii="Times New Roman" w:eastAsia="Times New Roman" w:hAnsi="Times New Roman" w:cs="Times New Roman"/>
          <w:b/>
          <w:bCs/>
          <w:sz w:val="26"/>
          <w:szCs w:val="26"/>
          <w:lang w:eastAsia="en-US" w:bidi="ar-SA"/>
        </w:rPr>
        <w:t>Шкала оцінювання: 100-бальна, національна та ЄКТС</w:t>
      </w:r>
    </w:p>
    <w:tbl>
      <w:tblPr>
        <w:tblW w:w="9226" w:type="dxa"/>
        <w:jc w:val="center"/>
        <w:tblLayout w:type="fixed"/>
        <w:tblCellMar>
          <w:left w:w="10" w:type="dxa"/>
          <w:right w:w="10" w:type="dxa"/>
        </w:tblCellMar>
        <w:tblLook w:val="04A0" w:firstRow="1" w:lastRow="0" w:firstColumn="1" w:lastColumn="0" w:noHBand="0" w:noVBand="1"/>
      </w:tblPr>
      <w:tblGrid>
        <w:gridCol w:w="1574"/>
        <w:gridCol w:w="1116"/>
        <w:gridCol w:w="3269"/>
        <w:gridCol w:w="3267"/>
      </w:tblGrid>
      <w:tr w:rsidR="001F362C" w:rsidRPr="001F362C" w14:paraId="76394A11" w14:textId="77777777" w:rsidTr="0058684F">
        <w:trPr>
          <w:trHeight w:hRule="exact" w:val="442"/>
          <w:jc w:val="center"/>
        </w:trPr>
        <w:tc>
          <w:tcPr>
            <w:tcW w:w="1573" w:type="dxa"/>
            <w:vMerge w:val="restart"/>
            <w:tcBorders>
              <w:top w:val="single" w:sz="4" w:space="0" w:color="000000"/>
              <w:left w:val="single" w:sz="4" w:space="0" w:color="000000"/>
            </w:tcBorders>
            <w:shd w:val="clear" w:color="auto" w:fill="FFFFFF"/>
            <w:vAlign w:val="bottom"/>
          </w:tcPr>
          <w:p w14:paraId="46A7E7B1"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Сума балів за всі види навчальної діяльності</w:t>
            </w:r>
          </w:p>
        </w:tc>
        <w:tc>
          <w:tcPr>
            <w:tcW w:w="1116" w:type="dxa"/>
            <w:vMerge w:val="restart"/>
            <w:tcBorders>
              <w:top w:val="single" w:sz="4" w:space="0" w:color="000000"/>
              <w:left w:val="single" w:sz="4" w:space="0" w:color="000000"/>
            </w:tcBorders>
            <w:shd w:val="clear" w:color="auto" w:fill="FFFFFF"/>
            <w:vAlign w:val="bottom"/>
          </w:tcPr>
          <w:p w14:paraId="32703EDA" w14:textId="77777777" w:rsidR="001F362C" w:rsidRPr="001F362C" w:rsidRDefault="001F362C" w:rsidP="001F362C">
            <w:pPr>
              <w:jc w:val="center"/>
              <w:rPr>
                <w:rFonts w:ascii="Times New Roman" w:eastAsia="Times New Roman" w:hAnsi="Times New Roman" w:cs="Times New Roman"/>
                <w:color w:val="auto"/>
                <w:sz w:val="26"/>
                <w:szCs w:val="26"/>
                <w:lang w:eastAsia="en-US" w:bidi="ar-SA"/>
              </w:rPr>
            </w:pPr>
            <w:r w:rsidRPr="001F362C">
              <w:rPr>
                <w:rFonts w:ascii="Times New Roman" w:eastAsia="Times New Roman" w:hAnsi="Times New Roman" w:cs="Times New Roman"/>
                <w:b/>
                <w:bCs/>
                <w:lang w:eastAsia="en-US" w:bidi="ar-SA"/>
              </w:rPr>
              <w:t xml:space="preserve">Оцінка за шкалою </w:t>
            </w:r>
            <w:r w:rsidRPr="001F362C">
              <w:rPr>
                <w:rFonts w:ascii="Times New Roman" w:eastAsia="Times New Roman" w:hAnsi="Times New Roman" w:cs="Times New Roman"/>
                <w:b/>
                <w:bCs/>
                <w:sz w:val="26"/>
                <w:szCs w:val="26"/>
                <w:lang w:eastAsia="en-US" w:bidi="ar-SA"/>
              </w:rPr>
              <w:t>ЄКТС</w:t>
            </w:r>
          </w:p>
        </w:tc>
        <w:tc>
          <w:tcPr>
            <w:tcW w:w="6536" w:type="dxa"/>
            <w:gridSpan w:val="2"/>
            <w:tcBorders>
              <w:top w:val="single" w:sz="4" w:space="0" w:color="000000"/>
              <w:left w:val="single" w:sz="4" w:space="0" w:color="000000"/>
              <w:right w:val="single" w:sz="4" w:space="0" w:color="000000"/>
            </w:tcBorders>
            <w:shd w:val="clear" w:color="auto" w:fill="FFFFFF"/>
            <w:vAlign w:val="center"/>
          </w:tcPr>
          <w:p w14:paraId="17280AF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Оцінка за національною шкалою</w:t>
            </w:r>
          </w:p>
        </w:tc>
      </w:tr>
      <w:tr w:rsidR="001F362C" w:rsidRPr="001F362C" w14:paraId="644BABF8" w14:textId="77777777" w:rsidTr="0058684F">
        <w:trPr>
          <w:trHeight w:hRule="exact" w:val="701"/>
          <w:jc w:val="center"/>
        </w:trPr>
        <w:tc>
          <w:tcPr>
            <w:tcW w:w="1573" w:type="dxa"/>
            <w:vMerge/>
            <w:tcBorders>
              <w:left w:val="single" w:sz="4" w:space="0" w:color="000000"/>
            </w:tcBorders>
            <w:shd w:val="clear" w:color="auto" w:fill="FFFFFF"/>
            <w:vAlign w:val="bottom"/>
          </w:tcPr>
          <w:p w14:paraId="0EDB720E" w14:textId="77777777" w:rsidR="001F362C" w:rsidRPr="001F362C" w:rsidRDefault="001F362C" w:rsidP="001F362C"/>
        </w:tc>
        <w:tc>
          <w:tcPr>
            <w:tcW w:w="1116" w:type="dxa"/>
            <w:vMerge/>
            <w:tcBorders>
              <w:left w:val="single" w:sz="4" w:space="0" w:color="000000"/>
            </w:tcBorders>
            <w:shd w:val="clear" w:color="auto" w:fill="FFFFFF"/>
            <w:vAlign w:val="bottom"/>
          </w:tcPr>
          <w:p w14:paraId="13B32A94" w14:textId="77777777" w:rsidR="001F362C" w:rsidRPr="001F362C" w:rsidRDefault="001F362C" w:rsidP="001F362C"/>
        </w:tc>
        <w:tc>
          <w:tcPr>
            <w:tcW w:w="3269" w:type="dxa"/>
            <w:tcBorders>
              <w:top w:val="single" w:sz="4" w:space="0" w:color="000000"/>
              <w:left w:val="single" w:sz="4" w:space="0" w:color="000000"/>
            </w:tcBorders>
            <w:shd w:val="clear" w:color="auto" w:fill="FFFFFF"/>
            <w:vAlign w:val="center"/>
          </w:tcPr>
          <w:p w14:paraId="5B7518A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екзамену, курсового проекту (роботи), практики</w:t>
            </w:r>
          </w:p>
        </w:tc>
        <w:tc>
          <w:tcPr>
            <w:tcW w:w="3267" w:type="dxa"/>
            <w:tcBorders>
              <w:top w:val="single" w:sz="4" w:space="0" w:color="000000"/>
              <w:left w:val="single" w:sz="4" w:space="0" w:color="000000"/>
              <w:right w:val="single" w:sz="4" w:space="0" w:color="000000"/>
            </w:tcBorders>
            <w:shd w:val="clear" w:color="auto" w:fill="FFFFFF"/>
          </w:tcPr>
          <w:p w14:paraId="3640856E"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заліку</w:t>
            </w:r>
          </w:p>
        </w:tc>
      </w:tr>
      <w:tr w:rsidR="001F362C" w:rsidRPr="001F362C" w14:paraId="35C9F556" w14:textId="77777777" w:rsidTr="0058684F">
        <w:trPr>
          <w:trHeight w:hRule="exact" w:val="298"/>
          <w:jc w:val="center"/>
        </w:trPr>
        <w:tc>
          <w:tcPr>
            <w:tcW w:w="1573" w:type="dxa"/>
            <w:tcBorders>
              <w:top w:val="single" w:sz="4" w:space="0" w:color="000000"/>
              <w:left w:val="single" w:sz="4" w:space="0" w:color="000000"/>
            </w:tcBorders>
            <w:shd w:val="clear" w:color="auto" w:fill="FFFFFF"/>
            <w:vAlign w:val="bottom"/>
          </w:tcPr>
          <w:p w14:paraId="46112F39" w14:textId="77777777" w:rsidR="001F362C" w:rsidRPr="001F362C" w:rsidRDefault="001F362C" w:rsidP="001F362C">
            <w:pPr>
              <w:ind w:firstLine="52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90-100</w:t>
            </w:r>
          </w:p>
        </w:tc>
        <w:tc>
          <w:tcPr>
            <w:tcW w:w="1116" w:type="dxa"/>
            <w:tcBorders>
              <w:top w:val="single" w:sz="4" w:space="0" w:color="000000"/>
              <w:left w:val="single" w:sz="4" w:space="0" w:color="000000"/>
            </w:tcBorders>
            <w:shd w:val="clear" w:color="auto" w:fill="FFFFFF"/>
            <w:vAlign w:val="bottom"/>
          </w:tcPr>
          <w:p w14:paraId="1C4D674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A</w:t>
            </w:r>
          </w:p>
        </w:tc>
        <w:tc>
          <w:tcPr>
            <w:tcW w:w="3269" w:type="dxa"/>
            <w:tcBorders>
              <w:top w:val="single" w:sz="4" w:space="0" w:color="000000"/>
              <w:left w:val="single" w:sz="4" w:space="0" w:color="000000"/>
            </w:tcBorders>
            <w:shd w:val="clear" w:color="auto" w:fill="FFFFFF"/>
            <w:vAlign w:val="bottom"/>
          </w:tcPr>
          <w:p w14:paraId="60804398"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відмінно</w:t>
            </w:r>
          </w:p>
        </w:tc>
        <w:tc>
          <w:tcPr>
            <w:tcW w:w="3267" w:type="dxa"/>
            <w:vMerge w:val="restart"/>
            <w:tcBorders>
              <w:top w:val="single" w:sz="4" w:space="0" w:color="000000"/>
              <w:left w:val="single" w:sz="4" w:space="0" w:color="000000"/>
              <w:right w:val="single" w:sz="4" w:space="0" w:color="000000"/>
            </w:tcBorders>
            <w:shd w:val="clear" w:color="auto" w:fill="FFFFFF"/>
            <w:vAlign w:val="center"/>
          </w:tcPr>
          <w:p w14:paraId="33AE038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зараховано</w:t>
            </w:r>
          </w:p>
        </w:tc>
      </w:tr>
      <w:tr w:rsidR="001F362C" w:rsidRPr="001F362C" w14:paraId="748E4957" w14:textId="77777777" w:rsidTr="0058684F">
        <w:trPr>
          <w:trHeight w:hRule="exact" w:val="283"/>
          <w:jc w:val="center"/>
        </w:trPr>
        <w:tc>
          <w:tcPr>
            <w:tcW w:w="1573" w:type="dxa"/>
            <w:tcBorders>
              <w:top w:val="single" w:sz="4" w:space="0" w:color="000000"/>
              <w:left w:val="single" w:sz="4" w:space="0" w:color="000000"/>
            </w:tcBorders>
            <w:shd w:val="clear" w:color="auto" w:fill="FFFFFF"/>
            <w:vAlign w:val="center"/>
          </w:tcPr>
          <w:p w14:paraId="1FD5ACED"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82-89</w:t>
            </w:r>
          </w:p>
        </w:tc>
        <w:tc>
          <w:tcPr>
            <w:tcW w:w="1116" w:type="dxa"/>
            <w:tcBorders>
              <w:top w:val="single" w:sz="4" w:space="0" w:color="000000"/>
              <w:left w:val="single" w:sz="4" w:space="0" w:color="000000"/>
            </w:tcBorders>
            <w:shd w:val="clear" w:color="auto" w:fill="FFFFFF"/>
            <w:vAlign w:val="center"/>
          </w:tcPr>
          <w:p w14:paraId="6357BAE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B</w:t>
            </w:r>
          </w:p>
        </w:tc>
        <w:tc>
          <w:tcPr>
            <w:tcW w:w="3269" w:type="dxa"/>
            <w:vMerge w:val="restart"/>
            <w:tcBorders>
              <w:top w:val="single" w:sz="4" w:space="0" w:color="000000"/>
              <w:left w:val="single" w:sz="4" w:space="0" w:color="000000"/>
            </w:tcBorders>
            <w:shd w:val="clear" w:color="auto" w:fill="FFFFFF"/>
            <w:vAlign w:val="center"/>
          </w:tcPr>
          <w:p w14:paraId="37AA936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добре</w:t>
            </w:r>
          </w:p>
        </w:tc>
        <w:tc>
          <w:tcPr>
            <w:tcW w:w="3267" w:type="dxa"/>
            <w:vMerge/>
            <w:tcBorders>
              <w:left w:val="single" w:sz="4" w:space="0" w:color="000000"/>
              <w:right w:val="single" w:sz="4" w:space="0" w:color="000000"/>
            </w:tcBorders>
            <w:shd w:val="clear" w:color="auto" w:fill="FFFFFF"/>
            <w:vAlign w:val="center"/>
          </w:tcPr>
          <w:p w14:paraId="25E59B94" w14:textId="77777777" w:rsidR="001F362C" w:rsidRPr="001F362C" w:rsidRDefault="001F362C" w:rsidP="001F362C"/>
        </w:tc>
      </w:tr>
      <w:tr w:rsidR="001F362C" w:rsidRPr="001F362C" w14:paraId="79AE0443"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bottom"/>
          </w:tcPr>
          <w:p w14:paraId="11A080E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75-81</w:t>
            </w:r>
          </w:p>
        </w:tc>
        <w:tc>
          <w:tcPr>
            <w:tcW w:w="1116" w:type="dxa"/>
            <w:tcBorders>
              <w:top w:val="single" w:sz="4" w:space="0" w:color="000000"/>
              <w:left w:val="single" w:sz="4" w:space="0" w:color="000000"/>
            </w:tcBorders>
            <w:shd w:val="clear" w:color="auto" w:fill="FFFFFF"/>
            <w:vAlign w:val="bottom"/>
          </w:tcPr>
          <w:p w14:paraId="557CC500"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C</w:t>
            </w:r>
          </w:p>
        </w:tc>
        <w:tc>
          <w:tcPr>
            <w:tcW w:w="3269" w:type="dxa"/>
            <w:vMerge/>
            <w:tcBorders>
              <w:left w:val="single" w:sz="4" w:space="0" w:color="000000"/>
            </w:tcBorders>
            <w:shd w:val="clear" w:color="auto" w:fill="FFFFFF"/>
            <w:vAlign w:val="center"/>
          </w:tcPr>
          <w:p w14:paraId="2E9E709C"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0F52E1D3" w14:textId="77777777" w:rsidR="001F362C" w:rsidRPr="001F362C" w:rsidRDefault="001F362C" w:rsidP="001F362C"/>
        </w:tc>
      </w:tr>
      <w:tr w:rsidR="001F362C" w:rsidRPr="001F362C" w14:paraId="016A9D54" w14:textId="77777777" w:rsidTr="0058684F">
        <w:trPr>
          <w:trHeight w:hRule="exact" w:val="293"/>
          <w:jc w:val="center"/>
        </w:trPr>
        <w:tc>
          <w:tcPr>
            <w:tcW w:w="1573" w:type="dxa"/>
            <w:tcBorders>
              <w:top w:val="single" w:sz="4" w:space="0" w:color="000000"/>
              <w:left w:val="single" w:sz="4" w:space="0" w:color="000000"/>
            </w:tcBorders>
            <w:shd w:val="clear" w:color="auto" w:fill="FFFFFF"/>
            <w:vAlign w:val="center"/>
          </w:tcPr>
          <w:p w14:paraId="23E6696A"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67-74</w:t>
            </w:r>
          </w:p>
        </w:tc>
        <w:tc>
          <w:tcPr>
            <w:tcW w:w="1116" w:type="dxa"/>
            <w:tcBorders>
              <w:top w:val="single" w:sz="4" w:space="0" w:color="000000"/>
              <w:left w:val="single" w:sz="4" w:space="0" w:color="000000"/>
            </w:tcBorders>
            <w:shd w:val="clear" w:color="auto" w:fill="FFFFFF"/>
            <w:vAlign w:val="center"/>
          </w:tcPr>
          <w:p w14:paraId="5966D0B6"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D</w:t>
            </w:r>
          </w:p>
        </w:tc>
        <w:tc>
          <w:tcPr>
            <w:tcW w:w="3269" w:type="dxa"/>
            <w:vMerge w:val="restart"/>
            <w:tcBorders>
              <w:top w:val="single" w:sz="4" w:space="0" w:color="000000"/>
              <w:left w:val="single" w:sz="4" w:space="0" w:color="000000"/>
            </w:tcBorders>
            <w:shd w:val="clear" w:color="auto" w:fill="FFFFFF"/>
            <w:vAlign w:val="center"/>
          </w:tcPr>
          <w:p w14:paraId="5861C1B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задовільно</w:t>
            </w:r>
          </w:p>
        </w:tc>
        <w:tc>
          <w:tcPr>
            <w:tcW w:w="3267" w:type="dxa"/>
            <w:vMerge/>
            <w:tcBorders>
              <w:left w:val="single" w:sz="4" w:space="0" w:color="000000"/>
              <w:right w:val="single" w:sz="4" w:space="0" w:color="000000"/>
            </w:tcBorders>
            <w:shd w:val="clear" w:color="auto" w:fill="FFFFFF"/>
            <w:vAlign w:val="center"/>
          </w:tcPr>
          <w:p w14:paraId="39515D07" w14:textId="77777777" w:rsidR="001F362C" w:rsidRPr="001F362C" w:rsidRDefault="001F362C" w:rsidP="001F362C"/>
        </w:tc>
      </w:tr>
      <w:tr w:rsidR="001F362C" w:rsidRPr="001F362C" w14:paraId="4A9F0171"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center"/>
          </w:tcPr>
          <w:p w14:paraId="7222537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60-66</w:t>
            </w:r>
          </w:p>
        </w:tc>
        <w:tc>
          <w:tcPr>
            <w:tcW w:w="1116" w:type="dxa"/>
            <w:tcBorders>
              <w:top w:val="single" w:sz="4" w:space="0" w:color="000000"/>
              <w:left w:val="single" w:sz="4" w:space="0" w:color="000000"/>
            </w:tcBorders>
            <w:shd w:val="clear" w:color="auto" w:fill="FFFFFF"/>
            <w:vAlign w:val="center"/>
          </w:tcPr>
          <w:p w14:paraId="29E7EB2C"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E</w:t>
            </w:r>
          </w:p>
        </w:tc>
        <w:tc>
          <w:tcPr>
            <w:tcW w:w="3269" w:type="dxa"/>
            <w:vMerge/>
            <w:tcBorders>
              <w:left w:val="single" w:sz="4" w:space="0" w:color="000000"/>
            </w:tcBorders>
            <w:shd w:val="clear" w:color="auto" w:fill="FFFFFF"/>
            <w:vAlign w:val="center"/>
          </w:tcPr>
          <w:p w14:paraId="4135C330"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468DD7DD" w14:textId="77777777" w:rsidR="001F362C" w:rsidRPr="001F362C" w:rsidRDefault="001F362C" w:rsidP="001F362C"/>
        </w:tc>
      </w:tr>
      <w:tr w:rsidR="001F362C" w:rsidRPr="001F362C" w14:paraId="26267BB6" w14:textId="77777777" w:rsidTr="0058684F">
        <w:trPr>
          <w:trHeight w:hRule="exact" w:val="562"/>
          <w:jc w:val="center"/>
        </w:trPr>
        <w:tc>
          <w:tcPr>
            <w:tcW w:w="1573" w:type="dxa"/>
            <w:tcBorders>
              <w:top w:val="single" w:sz="4" w:space="0" w:color="000000"/>
              <w:left w:val="single" w:sz="4" w:space="0" w:color="000000"/>
            </w:tcBorders>
            <w:shd w:val="clear" w:color="auto" w:fill="FFFFFF"/>
            <w:vAlign w:val="center"/>
          </w:tcPr>
          <w:p w14:paraId="510722D1"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35-59</w:t>
            </w:r>
          </w:p>
        </w:tc>
        <w:tc>
          <w:tcPr>
            <w:tcW w:w="1116" w:type="dxa"/>
            <w:tcBorders>
              <w:top w:val="single" w:sz="4" w:space="0" w:color="000000"/>
              <w:left w:val="single" w:sz="4" w:space="0" w:color="000000"/>
            </w:tcBorders>
            <w:shd w:val="clear" w:color="auto" w:fill="FFFFFF"/>
            <w:vAlign w:val="center"/>
          </w:tcPr>
          <w:p w14:paraId="19CF92CE" w14:textId="77777777" w:rsidR="001F362C" w:rsidRPr="001F362C" w:rsidRDefault="001F362C" w:rsidP="001F362C">
            <w:pPr>
              <w:ind w:firstLine="4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FX</w:t>
            </w:r>
          </w:p>
        </w:tc>
        <w:tc>
          <w:tcPr>
            <w:tcW w:w="3269" w:type="dxa"/>
            <w:tcBorders>
              <w:top w:val="single" w:sz="4" w:space="0" w:color="000000"/>
              <w:left w:val="single" w:sz="4" w:space="0" w:color="000000"/>
            </w:tcBorders>
            <w:shd w:val="clear" w:color="auto" w:fill="FFFFFF"/>
            <w:vAlign w:val="bottom"/>
          </w:tcPr>
          <w:p w14:paraId="4B3FAB5F"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можливістю повторного складання</w:t>
            </w:r>
          </w:p>
        </w:tc>
        <w:tc>
          <w:tcPr>
            <w:tcW w:w="3267" w:type="dxa"/>
            <w:tcBorders>
              <w:top w:val="single" w:sz="4" w:space="0" w:color="000000"/>
              <w:left w:val="single" w:sz="4" w:space="0" w:color="000000"/>
              <w:right w:val="single" w:sz="4" w:space="0" w:color="000000"/>
            </w:tcBorders>
            <w:shd w:val="clear" w:color="auto" w:fill="FFFFFF"/>
            <w:vAlign w:val="bottom"/>
          </w:tcPr>
          <w:p w14:paraId="649E40B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можливістю повторного складання</w:t>
            </w:r>
          </w:p>
        </w:tc>
      </w:tr>
      <w:tr w:rsidR="001F362C" w:rsidRPr="001F362C" w14:paraId="0EB37584" w14:textId="77777777" w:rsidTr="0058684F">
        <w:trPr>
          <w:trHeight w:hRule="exact" w:val="850"/>
          <w:jc w:val="center"/>
        </w:trPr>
        <w:tc>
          <w:tcPr>
            <w:tcW w:w="1573" w:type="dxa"/>
            <w:tcBorders>
              <w:top w:val="single" w:sz="4" w:space="0" w:color="000000"/>
              <w:left w:val="single" w:sz="4" w:space="0" w:color="000000"/>
              <w:bottom w:val="single" w:sz="4" w:space="0" w:color="000000"/>
            </w:tcBorders>
            <w:shd w:val="clear" w:color="auto" w:fill="FFFFFF"/>
            <w:vAlign w:val="center"/>
          </w:tcPr>
          <w:p w14:paraId="2D64C1EC"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0-34</w:t>
            </w:r>
          </w:p>
        </w:tc>
        <w:tc>
          <w:tcPr>
            <w:tcW w:w="1116" w:type="dxa"/>
            <w:tcBorders>
              <w:top w:val="single" w:sz="4" w:space="0" w:color="000000"/>
              <w:left w:val="single" w:sz="4" w:space="0" w:color="000000"/>
              <w:bottom w:val="single" w:sz="4" w:space="0" w:color="000000"/>
            </w:tcBorders>
            <w:shd w:val="clear" w:color="auto" w:fill="FFFFFF"/>
            <w:vAlign w:val="center"/>
          </w:tcPr>
          <w:p w14:paraId="0D70352F"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w:t>
            </w:r>
          </w:p>
        </w:tc>
        <w:tc>
          <w:tcPr>
            <w:tcW w:w="3269" w:type="dxa"/>
            <w:tcBorders>
              <w:top w:val="single" w:sz="4" w:space="0" w:color="000000"/>
              <w:left w:val="single" w:sz="4" w:space="0" w:color="000000"/>
              <w:bottom w:val="single" w:sz="4" w:space="0" w:color="000000"/>
            </w:tcBorders>
            <w:shd w:val="clear" w:color="auto" w:fill="FFFFFF"/>
            <w:vAlign w:val="bottom"/>
          </w:tcPr>
          <w:p w14:paraId="24B4F344"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обов’язковим повторним вивченням дисципліни</w:t>
            </w:r>
          </w:p>
        </w:tc>
        <w:tc>
          <w:tcPr>
            <w:tcW w:w="3267"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CE52B1A"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обов’язковим повторним вивченням дисципліни</w:t>
            </w:r>
            <w:bookmarkStart w:id="10" w:name="_Hlk195558512"/>
            <w:bookmarkEnd w:id="10"/>
          </w:p>
        </w:tc>
      </w:tr>
    </w:tbl>
    <w:p w14:paraId="4F3FE91D" w14:textId="77777777" w:rsidR="000A4C4F" w:rsidRDefault="000A4C4F">
      <w:pPr>
        <w:pStyle w:val="20"/>
        <w:tabs>
          <w:tab w:val="left" w:pos="469"/>
        </w:tabs>
        <w:ind w:firstLine="0"/>
        <w:jc w:val="center"/>
        <w:rPr>
          <w:b/>
          <w:bCs/>
          <w:color w:val="000000"/>
          <w:sz w:val="24"/>
          <w:szCs w:val="24"/>
        </w:rPr>
      </w:pPr>
      <w:bookmarkStart w:id="11" w:name="_Hlk195558629"/>
    </w:p>
    <w:p w14:paraId="36AA945E" w14:textId="4ABCFCED" w:rsidR="00256204" w:rsidRDefault="00B52318">
      <w:pPr>
        <w:pStyle w:val="20"/>
        <w:tabs>
          <w:tab w:val="left" w:pos="469"/>
        </w:tabs>
        <w:ind w:firstLine="0"/>
        <w:jc w:val="center"/>
        <w:rPr>
          <w:b/>
          <w:bCs/>
          <w:color w:val="000000"/>
          <w:sz w:val="24"/>
          <w:szCs w:val="24"/>
        </w:rPr>
      </w:pPr>
      <w:r>
        <w:rPr>
          <w:b/>
          <w:bCs/>
          <w:color w:val="000000"/>
          <w:sz w:val="24"/>
          <w:szCs w:val="24"/>
        </w:rPr>
        <w:t>РЕКОМЕНДОВАНА ЛІТЕРАТУРА</w:t>
      </w:r>
    </w:p>
    <w:p w14:paraId="4150F29D" w14:textId="5BDB3BBF" w:rsidR="00363BBA" w:rsidRDefault="00363BBA">
      <w:pPr>
        <w:pStyle w:val="20"/>
        <w:tabs>
          <w:tab w:val="left" w:pos="469"/>
        </w:tabs>
        <w:ind w:firstLine="0"/>
        <w:jc w:val="center"/>
        <w:rPr>
          <w:b/>
          <w:bCs/>
          <w:color w:val="000000"/>
          <w:sz w:val="24"/>
          <w:szCs w:val="24"/>
        </w:rPr>
      </w:pPr>
    </w:p>
    <w:p w14:paraId="74B66505"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bookmarkStart w:id="12" w:name="_Hlk195688980"/>
      <w:bookmarkStart w:id="13" w:name="_Hlk196210442"/>
      <w:bookmarkEnd w:id="11"/>
      <w:r w:rsidRPr="000A4C4F">
        <w:rPr>
          <w:rFonts w:ascii="Times New Roman" w:eastAsia="Google Sans Text" w:hAnsi="Times New Roman" w:cs="Times New Roman"/>
          <w:color w:val="auto"/>
          <w:lang w:eastAsia="en-US"/>
        </w:rPr>
        <w:t>Бойченко Т.Є. Методика навчання інтегрованого курсу "Здоров’я, безпека та добробут": навчально-методичний посібник. Київ: Генеза, 2022. 208 с.</w:t>
      </w:r>
    </w:p>
    <w:p w14:paraId="144E548D"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Воронцова Т.В., Пономаренко В.С. Здоров’я, безпека та добробут. 5 клас: методичний посібник для вчителя. Київ: Алатон, 2022. 240 с.</w:t>
      </w:r>
    </w:p>
    <w:p w14:paraId="1C0E4FB6"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Гнатюк О.В. Теорія та методика навчання основ здоров’я: навчальний посібник. Київ: Центр учбової літератури, 2021. 320 с.</w:t>
      </w:r>
    </w:p>
    <w:p w14:paraId="6C14AC37"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Дубогай О.Д., Фролова Т.О. Організація здоров’язбережувального освітнього простору в Новій українській школі: навчально-методичний посібник. Київ: Університет Грінченка, 2021. 186 с.</w:t>
      </w:r>
    </w:p>
    <w:p w14:paraId="701FB589" w14:textId="2CE5BBFD"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Козак Л.В. Формування здоров’язбережувальної компетентності майбутніх учителів початкової школи засобами інтерактивних технологій: монографія. Умань: Візаві, 2021. 412</w:t>
      </w:r>
      <w:r>
        <w:rPr>
          <w:rFonts w:ascii="Times New Roman" w:eastAsia="Google Sans Text" w:hAnsi="Times New Roman" w:cs="Times New Roman"/>
          <w:color w:val="auto"/>
          <w:lang w:eastAsia="en-US"/>
        </w:rPr>
        <w:t> </w:t>
      </w:r>
      <w:r w:rsidRPr="000A4C4F">
        <w:rPr>
          <w:rFonts w:ascii="Times New Roman" w:eastAsia="Google Sans Text" w:hAnsi="Times New Roman" w:cs="Times New Roman"/>
          <w:color w:val="auto"/>
          <w:lang w:eastAsia="en-US"/>
        </w:rPr>
        <w:t>с.</w:t>
      </w:r>
    </w:p>
    <w:p w14:paraId="0B8436D8"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Марущенко О.А. Методика викладання основ здоров'я в умовах реформування освіти: методичний посібник. Харків: Основа, 2023. 128 с.</w:t>
      </w:r>
    </w:p>
    <w:p w14:paraId="6A38A980"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Основи здоров'я: підручник для 9 класу закладів загальної середньої освіти / І.Д. Бех, Т.В. Воронцова, В.С. Пономаренко, С.В. Страшко. Київ: Алатон, 2022. 208 с.</w:t>
      </w:r>
    </w:p>
    <w:p w14:paraId="1ACB73B6"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Поліщук Н.М. Сучасні технології навчання безпеки життєдіяльності та основ здоров'я: навчальний посібник. Тернопіль: Підручники і посібники, 2021. 224 с.</w:t>
      </w:r>
    </w:p>
    <w:p w14:paraId="0A22C94A"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Савченко О.Я. (ред.) Нова українська школа: методика навчання інтегрованого курсу «Я досліджую світ» у 1–4 класах закладів загальної середньої освіти: навчально-методичний посібник. Київ: Генеза, 2021.</w:t>
      </w:r>
    </w:p>
    <w:p w14:paraId="7390C9E3"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Туріщева Л.В. Методика формування здоров'язбережувальних компетенцій учнів на уроках основ здоров'я: методичний посібник. Київ: Шкільний світ, 2020. 144 с.</w:t>
      </w:r>
    </w:p>
    <w:p w14:paraId="149DF78A"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Шиян О.І. (та ін.) Модельні навчальні програми для 5-9 класів Нової української школи. Київ: МОН України, 2021.</w:t>
      </w:r>
    </w:p>
    <w:p w14:paraId="0B2E162B"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Ящук І.П. Інноваційні підходи до викладання предмета "Основи здоров'я": навчально-методичний посібник. Львів: ЛНУ імені Івана Франка, 2022. 178 с.</w:t>
      </w:r>
    </w:p>
    <w:p w14:paraId="02152978"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Василенко Н.В. Педагогічні умови формування культури здоров'я майбутніх учителів в освітньому середовищі університету: автореф. дис. ... канд. пед. наук. Запоріжжя, 2021. 24 с.</w:t>
      </w:r>
    </w:p>
    <w:p w14:paraId="00E49CC4"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Лохвицька Л.А. Теорія і методика формування здоров’язбережувальної компетентності майбутніх вихователів дошкільних навчальних закладів: монографія. Київ: Слово, 2020. 456 с.</w:t>
      </w:r>
    </w:p>
    <w:p w14:paraId="5D5EB936"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Омельченко С.О. Підготовка майбутніх учителів до формування здоров’язбережувальної поведінки учнів: монографія. Суми: Університетська книга, 2020. 380 с.</w:t>
      </w:r>
    </w:p>
    <w:p w14:paraId="15F42B53"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Donatelle R.J. Health: The Basics (14th ed.). Hoboken, NJ: Pearson, 2023.</w:t>
      </w:r>
    </w:p>
    <w:p w14:paraId="532EC64C"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Hubley J., Copeman J. Practical Health Promotion. Cambridge: Polity Press, 2021. 320 p.</w:t>
      </w:r>
    </w:p>
    <w:p w14:paraId="447A45D3"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Kotecki J.E. Physical Activity &amp; Health: An Interactive Approach (6th ed.). Burlington, MA: Jones &amp; Bartlett Learning, 2022. 512 p.</w:t>
      </w:r>
    </w:p>
    <w:p w14:paraId="21D57EEE"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McKenzie J.F., Pinger R.R., Seabert D.M. An Introduction to Community and Public Health (10th ed.). Burlington, MA: Jones &amp; Bartlett Learning, 2022. 600 p.</w:t>
      </w:r>
    </w:p>
    <w:p w14:paraId="16732AAF"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World Health Organization. WHO guideline on school health services. Geneva: World Health Organization, 2021. 106 p.</w:t>
      </w:r>
    </w:p>
    <w:p w14:paraId="5B393438" w14:textId="77777777" w:rsidR="000A4C4F" w:rsidRPr="000A4C4F" w:rsidRDefault="000A4C4F" w:rsidP="000A4C4F">
      <w:pPr>
        <w:tabs>
          <w:tab w:val="left" w:pos="469"/>
        </w:tabs>
        <w:ind w:left="471"/>
        <w:jc w:val="both"/>
        <w:rPr>
          <w:rFonts w:ascii="Times New Roman" w:eastAsia="Google Sans Text" w:hAnsi="Times New Roman" w:cs="Times New Roman"/>
          <w:color w:val="auto"/>
          <w:lang w:eastAsia="en-US"/>
        </w:rPr>
      </w:pPr>
    </w:p>
    <w:p w14:paraId="3C952E79" w14:textId="77777777" w:rsidR="000A4C4F" w:rsidRPr="000A4C4F" w:rsidRDefault="000A4C4F" w:rsidP="000A4C4F">
      <w:pPr>
        <w:tabs>
          <w:tab w:val="left" w:pos="469"/>
        </w:tabs>
        <w:ind w:left="471"/>
        <w:jc w:val="center"/>
        <w:rPr>
          <w:rFonts w:ascii="Times New Roman" w:eastAsia="Times New Roman" w:hAnsi="Times New Roman" w:cs="Times New Roman"/>
          <w:b/>
          <w:bCs/>
          <w:color w:val="auto"/>
          <w:lang w:eastAsia="en-US" w:bidi="ar-SA"/>
        </w:rPr>
      </w:pPr>
      <w:r w:rsidRPr="000A4C4F">
        <w:rPr>
          <w:rFonts w:ascii="Times New Roman" w:eastAsia="Times New Roman" w:hAnsi="Times New Roman" w:cs="Times New Roman"/>
          <w:b/>
          <w:bCs/>
          <w:lang w:eastAsia="en-US" w:bidi="ar-SA"/>
        </w:rPr>
        <w:t>ІНФОРМАЦІЙНІ РЕСУРСИ В ІНТЕРНЕТІ</w:t>
      </w:r>
    </w:p>
    <w:p w14:paraId="4224A189" w14:textId="77777777" w:rsidR="000A4C4F" w:rsidRPr="000A4C4F" w:rsidRDefault="000A4C4F" w:rsidP="000A4C4F">
      <w:pPr>
        <w:tabs>
          <w:tab w:val="left" w:pos="469"/>
        </w:tabs>
        <w:ind w:firstLine="471"/>
        <w:rPr>
          <w:rFonts w:ascii="Times New Roman" w:eastAsia="Times New Roman" w:hAnsi="Times New Roman" w:cs="Times New Roman"/>
          <w:b/>
          <w:bCs/>
          <w:color w:val="auto"/>
          <w:lang w:eastAsia="en-US" w:bidi="ar-SA"/>
        </w:rPr>
      </w:pPr>
    </w:p>
    <w:p w14:paraId="1255ECD9"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 xml:space="preserve">Міністерство освіти і науки України: </w:t>
      </w:r>
      <w:hyperlink r:id="rId7">
        <w:r w:rsidRPr="000A4C4F">
          <w:rPr>
            <w:rFonts w:ascii="Times New Roman" w:eastAsia="Google Sans Text" w:hAnsi="Times New Roman" w:cs="Times New Roman"/>
            <w:color w:val="0563C1" w:themeColor="hyperlink"/>
            <w:u w:val="single"/>
            <w:lang w:eastAsia="en-US"/>
          </w:rPr>
          <w:t>https://mon.gov.ua</w:t>
        </w:r>
      </w:hyperlink>
    </w:p>
    <w:p w14:paraId="056BFFC7"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 xml:space="preserve">Інститут модернізації змісту освіти: </w:t>
      </w:r>
      <w:hyperlink r:id="rId8">
        <w:r w:rsidRPr="000A4C4F">
          <w:rPr>
            <w:rFonts w:ascii="Times New Roman" w:eastAsia="Google Sans Text" w:hAnsi="Times New Roman" w:cs="Times New Roman"/>
            <w:color w:val="0563C1" w:themeColor="hyperlink"/>
            <w:u w:val="single"/>
            <w:lang w:eastAsia="en-US"/>
          </w:rPr>
          <w:t>https://imzo.gov.ua</w:t>
        </w:r>
      </w:hyperlink>
    </w:p>
    <w:p w14:paraId="1B401896"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 xml:space="preserve">Платформа Prometheus: </w:t>
      </w:r>
      <w:hyperlink r:id="rId9">
        <w:r w:rsidRPr="000A4C4F">
          <w:rPr>
            <w:rFonts w:ascii="Times New Roman" w:eastAsia="Google Sans Text" w:hAnsi="Times New Roman" w:cs="Times New Roman"/>
            <w:color w:val="0563C1" w:themeColor="hyperlink"/>
            <w:u w:val="single"/>
            <w:lang w:eastAsia="en-US"/>
          </w:rPr>
          <w:t>https://prometheus.org.ua</w:t>
        </w:r>
      </w:hyperlink>
    </w:p>
    <w:p w14:paraId="04FBFB2D"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 xml:space="preserve">Освітній проєкт «На Урок»: </w:t>
      </w:r>
      <w:hyperlink r:id="rId10">
        <w:r w:rsidRPr="000A4C4F">
          <w:rPr>
            <w:rFonts w:ascii="Times New Roman" w:eastAsia="Google Sans Text" w:hAnsi="Times New Roman" w:cs="Times New Roman"/>
            <w:color w:val="0563C1" w:themeColor="hyperlink"/>
            <w:u w:val="single"/>
            <w:lang w:eastAsia="en-US"/>
          </w:rPr>
          <w:t>https://naurok.com.ua</w:t>
        </w:r>
      </w:hyperlink>
    </w:p>
    <w:p w14:paraId="51DFA82A" w14:textId="77777777" w:rsidR="000A4C4F" w:rsidRPr="000A4C4F" w:rsidRDefault="000A4C4F" w:rsidP="000A4C4F">
      <w:pPr>
        <w:numPr>
          <w:ilvl w:val="0"/>
          <w:numId w:val="30"/>
        </w:numPr>
        <w:tabs>
          <w:tab w:val="left" w:pos="469"/>
        </w:tabs>
        <w:ind w:left="0" w:firstLine="471"/>
        <w:jc w:val="both"/>
        <w:rPr>
          <w:rFonts w:ascii="Times New Roman" w:eastAsia="Google Sans Text" w:hAnsi="Times New Roman" w:cs="Times New Roman"/>
          <w:color w:val="auto"/>
          <w:lang w:eastAsia="en-US"/>
        </w:rPr>
      </w:pPr>
      <w:r w:rsidRPr="000A4C4F">
        <w:rPr>
          <w:rFonts w:ascii="Times New Roman" w:eastAsia="Google Sans Text" w:hAnsi="Times New Roman" w:cs="Times New Roman"/>
          <w:color w:val="auto"/>
          <w:lang w:eastAsia="en-US"/>
        </w:rPr>
        <w:t xml:space="preserve">Всеукраїнський рух «Здорова Україна»: </w:t>
      </w:r>
      <w:hyperlink r:id="rId11">
        <w:r w:rsidRPr="000A4C4F">
          <w:rPr>
            <w:rFonts w:ascii="Times New Roman" w:eastAsia="Google Sans Text" w:hAnsi="Times New Roman" w:cs="Times New Roman"/>
            <w:color w:val="0563C1" w:themeColor="hyperlink"/>
            <w:u w:val="single"/>
            <w:lang w:eastAsia="en-US"/>
          </w:rPr>
          <w:t>https://zdorovaukraina.org.ua</w:t>
        </w:r>
      </w:hyperlink>
    </w:p>
    <w:bookmarkEnd w:id="12"/>
    <w:bookmarkEnd w:id="13"/>
    <w:p w14:paraId="048FE4DC" w14:textId="0452BA01" w:rsidR="00363BBA" w:rsidRPr="0098345B" w:rsidRDefault="00363BBA" w:rsidP="000A4C4F">
      <w:pPr>
        <w:pStyle w:val="20"/>
        <w:tabs>
          <w:tab w:val="left" w:pos="469"/>
        </w:tabs>
        <w:ind w:left="600" w:firstLine="0"/>
        <w:jc w:val="both"/>
        <w:rPr>
          <w:rFonts w:eastAsia="Google Sans Text"/>
          <w:sz w:val="24"/>
          <w:szCs w:val="24"/>
          <w:lang w:bidi="uk-UA"/>
        </w:rPr>
      </w:pPr>
    </w:p>
    <w:sectPr w:rsidR="00363BBA" w:rsidRPr="0098345B">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Google Sans Text">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3042"/>
    <w:multiLevelType w:val="multilevel"/>
    <w:tmpl w:val="1332ADEC"/>
    <w:lvl w:ilvl="0">
      <w:start w:val="2"/>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15:restartNumberingAfterBreak="0">
    <w:nsid w:val="05B22B68"/>
    <w:multiLevelType w:val="multilevel"/>
    <w:tmpl w:val="FF4CABDC"/>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64230D2"/>
    <w:multiLevelType w:val="multilevel"/>
    <w:tmpl w:val="4EBCD90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8D21BF8"/>
    <w:multiLevelType w:val="multilevel"/>
    <w:tmpl w:val="1332ADEC"/>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4" w15:restartNumberingAfterBreak="0">
    <w:nsid w:val="0B766998"/>
    <w:multiLevelType w:val="multilevel"/>
    <w:tmpl w:val="99862A6C"/>
    <w:lvl w:ilvl="0">
      <w:start w:val="2"/>
      <w:numFmt w:val="decimal"/>
      <w:lvlText w:val="%1."/>
      <w:lvlJc w:val="left"/>
      <w:pPr>
        <w:tabs>
          <w:tab w:val="num" w:pos="0"/>
        </w:tabs>
        <w:ind w:left="0" w:firstLine="0"/>
      </w:pPr>
      <w:rPr>
        <w:rFonts w:ascii="Times New Roman" w:eastAsia="Times New Roman" w:hAnsi="Times New Roman" w:cs="Times New Roman"/>
        <w:b/>
        <w:bCs/>
        <w:i w:val="0"/>
        <w:iCs w:val="0"/>
        <w:caps w:val="0"/>
        <w:smallCaps w:val="0"/>
        <w:strike w:val="0"/>
        <w:dstrike w:val="0"/>
        <w:color w:val="000000"/>
        <w:spacing w:val="0"/>
        <w:w w:val="100"/>
        <w:sz w:val="24"/>
        <w:szCs w:val="24"/>
        <w:u w:val="none"/>
        <w:shd w:val="clear" w:color="auto" w:fill="FFFFFF"/>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5" w15:restartNumberingAfterBreak="0">
    <w:nsid w:val="12002AE5"/>
    <w:multiLevelType w:val="multilevel"/>
    <w:tmpl w:val="ADC286E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6EE68E6"/>
    <w:multiLevelType w:val="multilevel"/>
    <w:tmpl w:val="3B44204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0E05667"/>
    <w:multiLevelType w:val="multilevel"/>
    <w:tmpl w:val="D81AF8C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5BB30E5"/>
    <w:multiLevelType w:val="multilevel"/>
    <w:tmpl w:val="E32A7CD4"/>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B2C7706"/>
    <w:multiLevelType w:val="multilevel"/>
    <w:tmpl w:val="8A4269D4"/>
    <w:lvl w:ilvl="0">
      <w:start w:val="21"/>
      <w:numFmt w:val="decimal"/>
      <w:lvlText w:val="%1."/>
      <w:lvlJc w:val="left"/>
      <w:pPr>
        <w:ind w:left="60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10" w15:restartNumberingAfterBreak="0">
    <w:nsid w:val="2E6A556E"/>
    <w:multiLevelType w:val="multilevel"/>
    <w:tmpl w:val="405EDEB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0C77162"/>
    <w:multiLevelType w:val="multilevel"/>
    <w:tmpl w:val="EF88E3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31670694"/>
    <w:multiLevelType w:val="multilevel"/>
    <w:tmpl w:val="FCECB0D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28C5655"/>
    <w:multiLevelType w:val="multilevel"/>
    <w:tmpl w:val="31CEFF86"/>
    <w:lvl w:ilvl="0">
      <w:start w:val="12"/>
      <w:numFmt w:val="decimal"/>
      <w:lvlText w:val="%1."/>
      <w:lvlJc w:val="left"/>
      <w:pPr>
        <w:ind w:left="60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14" w15:restartNumberingAfterBreak="0">
    <w:nsid w:val="351B0B91"/>
    <w:multiLevelType w:val="multilevel"/>
    <w:tmpl w:val="F558D6D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7DF2FFB"/>
    <w:multiLevelType w:val="multilevel"/>
    <w:tmpl w:val="D938E6D8"/>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C3A2B73"/>
    <w:multiLevelType w:val="multilevel"/>
    <w:tmpl w:val="1E24948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6613F49"/>
    <w:multiLevelType w:val="multilevel"/>
    <w:tmpl w:val="49966A0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C5807DD"/>
    <w:multiLevelType w:val="multilevel"/>
    <w:tmpl w:val="6BFAEDD8"/>
    <w:lvl w:ilvl="0">
      <w:start w:val="21"/>
      <w:numFmt w:val="decimal"/>
      <w:lvlText w:val="%1."/>
      <w:lvlJc w:val="left"/>
      <w:pPr>
        <w:ind w:left="600" w:hanging="360"/>
      </w:pPr>
      <w:rPr>
        <w:b w:val="0"/>
        <w:bCs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DA5770F"/>
    <w:multiLevelType w:val="multilevel"/>
    <w:tmpl w:val="7A40546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DCA0B7D"/>
    <w:multiLevelType w:val="multilevel"/>
    <w:tmpl w:val="FC90AC8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E8F0739"/>
    <w:multiLevelType w:val="multilevel"/>
    <w:tmpl w:val="9264AADC"/>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28637EE"/>
    <w:multiLevelType w:val="multilevel"/>
    <w:tmpl w:val="B1B02F58"/>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0"/>
        <w:szCs w:val="20"/>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3" w15:restartNumberingAfterBreak="0">
    <w:nsid w:val="5414392A"/>
    <w:multiLevelType w:val="multilevel"/>
    <w:tmpl w:val="DDCED500"/>
    <w:lvl w:ilvl="0">
      <w:start w:val="12"/>
      <w:numFmt w:val="decimal"/>
      <w:lvlText w:val="%1."/>
      <w:lvlJc w:val="left"/>
      <w:pPr>
        <w:tabs>
          <w:tab w:val="num" w:pos="0"/>
        </w:tabs>
        <w:ind w:left="0" w:firstLine="0"/>
      </w:pPr>
      <w:rPr>
        <w:rFonts w:ascii="Times New Roman" w:eastAsia="Times New Roman" w:hAnsi="Times New Roman" w:cs="Times New Roman"/>
        <w:b/>
        <w:bCs/>
        <w:i w:val="0"/>
        <w:iCs w:val="0"/>
        <w:caps w:val="0"/>
        <w:smallCaps w:val="0"/>
        <w:strike w:val="0"/>
        <w:dstrike w:val="0"/>
        <w:color w:val="000000"/>
        <w:spacing w:val="0"/>
        <w:w w:val="100"/>
        <w:sz w:val="24"/>
        <w:szCs w:val="24"/>
        <w:u w:val="none"/>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4" w15:restartNumberingAfterBreak="0">
    <w:nsid w:val="561D5DBE"/>
    <w:multiLevelType w:val="multilevel"/>
    <w:tmpl w:val="0196459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58E043C6"/>
    <w:multiLevelType w:val="multilevel"/>
    <w:tmpl w:val="8022FBD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59A83A8D"/>
    <w:multiLevelType w:val="multilevel"/>
    <w:tmpl w:val="F0F8E12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5B151097"/>
    <w:multiLevelType w:val="multilevel"/>
    <w:tmpl w:val="2D9C0398"/>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0"/>
        <w:szCs w:val="20"/>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8" w15:restartNumberingAfterBreak="0">
    <w:nsid w:val="5D961960"/>
    <w:multiLevelType w:val="multilevel"/>
    <w:tmpl w:val="3FC83D08"/>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5F2547EA"/>
    <w:multiLevelType w:val="multilevel"/>
    <w:tmpl w:val="3D9C17DA"/>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28A042C"/>
    <w:multiLevelType w:val="multilevel"/>
    <w:tmpl w:val="8B96952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66231871"/>
    <w:multiLevelType w:val="multilevel"/>
    <w:tmpl w:val="DE48295A"/>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678B0BEF"/>
    <w:multiLevelType w:val="multilevel"/>
    <w:tmpl w:val="DF182992"/>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69106770"/>
    <w:multiLevelType w:val="multilevel"/>
    <w:tmpl w:val="0D304BF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6B1A0B5A"/>
    <w:multiLevelType w:val="multilevel"/>
    <w:tmpl w:val="79286600"/>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6C570B6B"/>
    <w:multiLevelType w:val="multilevel"/>
    <w:tmpl w:val="EF88E3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6D37164F"/>
    <w:multiLevelType w:val="multilevel"/>
    <w:tmpl w:val="34AE5D86"/>
    <w:lvl w:ilvl="0">
      <w:start w:val="1"/>
      <w:numFmt w:val="bullet"/>
      <w:lvlText w:val="●"/>
      <w:lvlJc w:val="left"/>
      <w:pPr>
        <w:ind w:left="60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6D830B63"/>
    <w:multiLevelType w:val="multilevel"/>
    <w:tmpl w:val="132607F4"/>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703610DB"/>
    <w:multiLevelType w:val="multilevel"/>
    <w:tmpl w:val="BE845B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0C636AA"/>
    <w:multiLevelType w:val="multilevel"/>
    <w:tmpl w:val="891ED3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796B4758"/>
    <w:multiLevelType w:val="multilevel"/>
    <w:tmpl w:val="609CA306"/>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84682785">
    <w:abstractNumId w:val="22"/>
  </w:num>
  <w:num w:numId="2" w16cid:durableId="718091958">
    <w:abstractNumId w:val="27"/>
  </w:num>
  <w:num w:numId="3" w16cid:durableId="1350107299">
    <w:abstractNumId w:val="35"/>
  </w:num>
  <w:num w:numId="4" w16cid:durableId="1530679988">
    <w:abstractNumId w:val="11"/>
  </w:num>
  <w:num w:numId="5" w16cid:durableId="1842575001">
    <w:abstractNumId w:val="20"/>
  </w:num>
  <w:num w:numId="6" w16cid:durableId="2036807181">
    <w:abstractNumId w:val="3"/>
  </w:num>
  <w:num w:numId="7" w16cid:durableId="1028408806">
    <w:abstractNumId w:val="0"/>
  </w:num>
  <w:num w:numId="8" w16cid:durableId="1733263008">
    <w:abstractNumId w:val="29"/>
  </w:num>
  <w:num w:numId="9" w16cid:durableId="1466849805">
    <w:abstractNumId w:val="39"/>
  </w:num>
  <w:num w:numId="10" w16cid:durableId="539318693">
    <w:abstractNumId w:val="38"/>
  </w:num>
  <w:num w:numId="11" w16cid:durableId="142158550">
    <w:abstractNumId w:val="32"/>
  </w:num>
  <w:num w:numId="12" w16cid:durableId="204566806">
    <w:abstractNumId w:val="10"/>
  </w:num>
  <w:num w:numId="13" w16cid:durableId="1522474704">
    <w:abstractNumId w:val="12"/>
  </w:num>
  <w:num w:numId="14" w16cid:durableId="1301810199">
    <w:abstractNumId w:val="30"/>
  </w:num>
  <w:num w:numId="15" w16cid:durableId="625702744">
    <w:abstractNumId w:val="40"/>
  </w:num>
  <w:num w:numId="16" w16cid:durableId="974216509">
    <w:abstractNumId w:val="31"/>
  </w:num>
  <w:num w:numId="17" w16cid:durableId="2128312557">
    <w:abstractNumId w:val="21"/>
  </w:num>
  <w:num w:numId="18" w16cid:durableId="982081862">
    <w:abstractNumId w:val="28"/>
  </w:num>
  <w:num w:numId="19" w16cid:durableId="221525531">
    <w:abstractNumId w:val="37"/>
  </w:num>
  <w:num w:numId="20" w16cid:durableId="1994529374">
    <w:abstractNumId w:val="26"/>
  </w:num>
  <w:num w:numId="21" w16cid:durableId="145635492">
    <w:abstractNumId w:val="17"/>
  </w:num>
  <w:num w:numId="22" w16cid:durableId="760948148">
    <w:abstractNumId w:val="2"/>
  </w:num>
  <w:num w:numId="23" w16cid:durableId="12533132">
    <w:abstractNumId w:val="34"/>
  </w:num>
  <w:num w:numId="24" w16cid:durableId="1828126950">
    <w:abstractNumId w:val="36"/>
  </w:num>
  <w:num w:numId="25" w16cid:durableId="1503737443">
    <w:abstractNumId w:val="15"/>
  </w:num>
  <w:num w:numId="26" w16cid:durableId="440026759">
    <w:abstractNumId w:val="1"/>
  </w:num>
  <w:num w:numId="27" w16cid:durableId="326983054">
    <w:abstractNumId w:val="4"/>
  </w:num>
  <w:num w:numId="28" w16cid:durableId="1079447738">
    <w:abstractNumId w:val="8"/>
  </w:num>
  <w:num w:numId="29" w16cid:durableId="2001423677">
    <w:abstractNumId w:val="23"/>
  </w:num>
  <w:num w:numId="30" w16cid:durableId="1654337904">
    <w:abstractNumId w:val="14"/>
  </w:num>
  <w:num w:numId="31" w16cid:durableId="668408119">
    <w:abstractNumId w:val="18"/>
  </w:num>
  <w:num w:numId="32" w16cid:durableId="377819938">
    <w:abstractNumId w:val="33"/>
  </w:num>
  <w:num w:numId="33" w16cid:durableId="636184914">
    <w:abstractNumId w:val="5"/>
  </w:num>
  <w:num w:numId="34" w16cid:durableId="1515995480">
    <w:abstractNumId w:val="24"/>
  </w:num>
  <w:num w:numId="35" w16cid:durableId="1489126066">
    <w:abstractNumId w:val="16"/>
  </w:num>
  <w:num w:numId="36" w16cid:durableId="2126191683">
    <w:abstractNumId w:val="19"/>
  </w:num>
  <w:num w:numId="37" w16cid:durableId="1374110614">
    <w:abstractNumId w:val="25"/>
  </w:num>
  <w:num w:numId="38" w16cid:durableId="439109865">
    <w:abstractNumId w:val="7"/>
  </w:num>
  <w:num w:numId="39" w16cid:durableId="606347272">
    <w:abstractNumId w:val="6"/>
  </w:num>
  <w:num w:numId="40" w16cid:durableId="1615556759">
    <w:abstractNumId w:val="13"/>
  </w:num>
  <w:num w:numId="41" w16cid:durableId="2032950254">
    <w:abstractNumId w:val="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204"/>
    <w:rsid w:val="000A4C4F"/>
    <w:rsid w:val="000D22B8"/>
    <w:rsid w:val="001F362C"/>
    <w:rsid w:val="001F5DCD"/>
    <w:rsid w:val="00231A3A"/>
    <w:rsid w:val="00256204"/>
    <w:rsid w:val="00313336"/>
    <w:rsid w:val="00363BBA"/>
    <w:rsid w:val="003B3211"/>
    <w:rsid w:val="00476798"/>
    <w:rsid w:val="0055673C"/>
    <w:rsid w:val="005F6115"/>
    <w:rsid w:val="00600B04"/>
    <w:rsid w:val="006144C9"/>
    <w:rsid w:val="00631A9C"/>
    <w:rsid w:val="009721C0"/>
    <w:rsid w:val="0098345B"/>
    <w:rsid w:val="009E4197"/>
    <w:rsid w:val="00A06D2E"/>
    <w:rsid w:val="00A10C20"/>
    <w:rsid w:val="00A95543"/>
    <w:rsid w:val="00B15D05"/>
    <w:rsid w:val="00B52318"/>
    <w:rsid w:val="00C12FE3"/>
    <w:rsid w:val="00C1378A"/>
    <w:rsid w:val="00C80FB9"/>
    <w:rsid w:val="00D405C9"/>
    <w:rsid w:val="00D64249"/>
    <w:rsid w:val="00E00F5A"/>
    <w:rsid w:val="00E2081C"/>
    <w:rsid w:val="00E675A9"/>
    <w:rsid w:val="00EE2F8D"/>
    <w:rsid w:val="00F53623"/>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EB922"/>
  <w15:docId w15:val="{755AA2C4-9A9C-4CB4-802F-A86AB29D7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6CBC"/>
    <w:pPr>
      <w:widowControl w:val="0"/>
    </w:pPr>
    <w:rPr>
      <w:rFonts w:ascii="Courier New" w:eastAsia="Courier New" w:hAnsi="Courier New" w:cs="Courier New"/>
      <w:color w:val="000000"/>
      <w:sz w:val="24"/>
      <w:szCs w:val="24"/>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_"/>
    <w:basedOn w:val="a0"/>
    <w:link w:val="1"/>
    <w:qFormat/>
    <w:rsid w:val="00216CBC"/>
    <w:rPr>
      <w:rFonts w:ascii="Times New Roman" w:eastAsia="Times New Roman" w:hAnsi="Times New Roman" w:cs="Times New Roman"/>
      <w:sz w:val="28"/>
      <w:szCs w:val="28"/>
    </w:rPr>
  </w:style>
  <w:style w:type="character" w:customStyle="1" w:styleId="2">
    <w:name w:val="Основний текст (2)_"/>
    <w:basedOn w:val="a0"/>
    <w:link w:val="20"/>
    <w:qFormat/>
    <w:rsid w:val="00216CBC"/>
    <w:rPr>
      <w:rFonts w:ascii="Times New Roman" w:eastAsia="Times New Roman" w:hAnsi="Times New Roman" w:cs="Times New Roman"/>
    </w:rPr>
  </w:style>
  <w:style w:type="character" w:customStyle="1" w:styleId="a4">
    <w:name w:val="Інше_"/>
    <w:basedOn w:val="a0"/>
    <w:link w:val="a5"/>
    <w:qFormat/>
    <w:rsid w:val="00216CBC"/>
    <w:rPr>
      <w:rFonts w:ascii="Times New Roman" w:eastAsia="Times New Roman" w:hAnsi="Times New Roman" w:cs="Times New Roman"/>
      <w:sz w:val="28"/>
      <w:szCs w:val="28"/>
    </w:rPr>
  </w:style>
  <w:style w:type="character" w:customStyle="1" w:styleId="a6">
    <w:name w:val="Підпис до таблиці_"/>
    <w:basedOn w:val="a0"/>
    <w:link w:val="a7"/>
    <w:qFormat/>
    <w:rsid w:val="00216CBC"/>
    <w:rPr>
      <w:rFonts w:ascii="Times New Roman" w:eastAsia="Times New Roman" w:hAnsi="Times New Roman" w:cs="Times New Roman"/>
      <w:b/>
      <w:bCs/>
    </w:rPr>
  </w:style>
  <w:style w:type="character" w:customStyle="1" w:styleId="21">
    <w:name w:val="Заголовок №2_"/>
    <w:basedOn w:val="a0"/>
    <w:link w:val="22"/>
    <w:qFormat/>
    <w:rsid w:val="00216CBC"/>
    <w:rPr>
      <w:rFonts w:ascii="Times New Roman" w:eastAsia="Times New Roman" w:hAnsi="Times New Roman" w:cs="Times New Roman"/>
      <w:b/>
      <w:bCs/>
      <w:sz w:val="32"/>
      <w:szCs w:val="32"/>
    </w:rPr>
  </w:style>
  <w:style w:type="character" w:styleId="a8">
    <w:name w:val="Hyperlink"/>
    <w:basedOn w:val="a0"/>
    <w:uiPriority w:val="99"/>
    <w:unhideWhenUsed/>
    <w:rsid w:val="00A45C3A"/>
    <w:rPr>
      <w:color w:val="0563C1" w:themeColor="hyperlink"/>
      <w:u w:val="single"/>
    </w:rPr>
  </w:style>
  <w:style w:type="character" w:styleId="a9">
    <w:name w:val="Unresolved Mention"/>
    <w:basedOn w:val="a0"/>
    <w:uiPriority w:val="99"/>
    <w:semiHidden/>
    <w:unhideWhenUsed/>
    <w:qFormat/>
    <w:rsid w:val="00A45C3A"/>
    <w:rPr>
      <w:color w:val="605E5C"/>
      <w:shd w:val="clear" w:color="auto" w:fill="E1DFDD"/>
    </w:rPr>
  </w:style>
  <w:style w:type="paragraph" w:customStyle="1" w:styleId="10">
    <w:name w:val="Заголовок1"/>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pPr>
      <w:spacing w:after="140" w:line="276" w:lineRule="auto"/>
    </w:pPr>
  </w:style>
  <w:style w:type="paragraph" w:styleId="ab">
    <w:name w:val="List"/>
    <w:basedOn w:val="aa"/>
    <w:rPr>
      <w:rFonts w:cs="Arial"/>
    </w:rPr>
  </w:style>
  <w:style w:type="paragraph" w:styleId="ac">
    <w:name w:val="caption"/>
    <w:basedOn w:val="a"/>
    <w:qFormat/>
    <w:pPr>
      <w:suppressLineNumbers/>
      <w:spacing w:before="120" w:after="120"/>
    </w:pPr>
    <w:rPr>
      <w:rFonts w:cs="Arial"/>
      <w:i/>
      <w:iCs/>
    </w:rPr>
  </w:style>
  <w:style w:type="paragraph" w:customStyle="1" w:styleId="ad">
    <w:name w:val="Покажчик"/>
    <w:basedOn w:val="a"/>
    <w:qFormat/>
    <w:pPr>
      <w:suppressLineNumbers/>
    </w:pPr>
    <w:rPr>
      <w:rFonts w:cs="Arial"/>
    </w:rPr>
  </w:style>
  <w:style w:type="paragraph" w:customStyle="1" w:styleId="user">
    <w:name w:val="Заголовок (user)"/>
    <w:basedOn w:val="a"/>
    <w:next w:val="aa"/>
    <w:qFormat/>
    <w:pPr>
      <w:keepNext/>
      <w:spacing w:before="240" w:after="120"/>
    </w:pPr>
    <w:rPr>
      <w:rFonts w:ascii="Liberation Sans" w:eastAsia="Microsoft YaHei" w:hAnsi="Liberation Sans" w:cs="Arial"/>
      <w:sz w:val="28"/>
      <w:szCs w:val="28"/>
    </w:rPr>
  </w:style>
  <w:style w:type="paragraph" w:customStyle="1" w:styleId="user0">
    <w:name w:val="Покажчик (user)"/>
    <w:basedOn w:val="a"/>
    <w:qFormat/>
    <w:pPr>
      <w:suppressLineNumbers/>
    </w:pPr>
    <w:rPr>
      <w:rFonts w:cs="Arial"/>
    </w:rPr>
  </w:style>
  <w:style w:type="paragraph" w:customStyle="1" w:styleId="1">
    <w:name w:val="Основний текст1"/>
    <w:basedOn w:val="a"/>
    <w:link w:val="a3"/>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20">
    <w:name w:val="Основний текст (2)"/>
    <w:basedOn w:val="a"/>
    <w:link w:val="2"/>
    <w:qFormat/>
    <w:rsid w:val="00216CBC"/>
    <w:pPr>
      <w:ind w:firstLine="720"/>
    </w:pPr>
    <w:rPr>
      <w:rFonts w:ascii="Times New Roman" w:eastAsia="Times New Roman" w:hAnsi="Times New Roman" w:cs="Times New Roman"/>
      <w:color w:val="auto"/>
      <w:sz w:val="22"/>
      <w:szCs w:val="22"/>
      <w:lang w:eastAsia="en-US" w:bidi="ar-SA"/>
    </w:rPr>
  </w:style>
  <w:style w:type="paragraph" w:customStyle="1" w:styleId="a5">
    <w:name w:val="Інше"/>
    <w:basedOn w:val="a"/>
    <w:link w:val="a4"/>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a7">
    <w:name w:val="Підпис до таблиці"/>
    <w:basedOn w:val="a"/>
    <w:link w:val="a6"/>
    <w:qFormat/>
    <w:rsid w:val="00216CBC"/>
    <w:rPr>
      <w:rFonts w:ascii="Times New Roman" w:eastAsia="Times New Roman" w:hAnsi="Times New Roman" w:cs="Times New Roman"/>
      <w:b/>
      <w:bCs/>
      <w:color w:val="auto"/>
      <w:sz w:val="22"/>
      <w:szCs w:val="22"/>
      <w:lang w:eastAsia="en-US" w:bidi="ar-SA"/>
    </w:rPr>
  </w:style>
  <w:style w:type="paragraph" w:customStyle="1" w:styleId="22">
    <w:name w:val="Заголовок №2"/>
    <w:basedOn w:val="a"/>
    <w:link w:val="21"/>
    <w:qFormat/>
    <w:rsid w:val="00216CBC"/>
    <w:pPr>
      <w:spacing w:after="260"/>
      <w:jc w:val="center"/>
      <w:outlineLvl w:val="1"/>
    </w:pPr>
    <w:rPr>
      <w:rFonts w:ascii="Times New Roman" w:eastAsia="Times New Roman" w:hAnsi="Times New Roman" w:cs="Times New Roman"/>
      <w:b/>
      <w:bCs/>
      <w:color w:val="auto"/>
      <w:sz w:val="32"/>
      <w:szCs w:val="32"/>
      <w:lang w:eastAsia="en-US" w:bidi="ar-SA"/>
    </w:rPr>
  </w:style>
  <w:style w:type="paragraph" w:styleId="ae">
    <w:name w:val="List Paragraph"/>
    <w:basedOn w:val="a"/>
    <w:uiPriority w:val="34"/>
    <w:qFormat/>
    <w:rsid w:val="00BA6511"/>
    <w:pPr>
      <w:ind w:left="720"/>
      <w:contextualSpacing/>
    </w:pPr>
  </w:style>
  <w:style w:type="paragraph" w:styleId="af">
    <w:name w:val="Normal (Web)"/>
    <w:basedOn w:val="a"/>
    <w:uiPriority w:val="99"/>
    <w:unhideWhenUsed/>
    <w:qFormat/>
    <w:rsid w:val="00CE5CD0"/>
    <w:pPr>
      <w:widowControl/>
      <w:spacing w:beforeAutospacing="1" w:afterAutospacing="1"/>
    </w:pPr>
    <w:rPr>
      <w:rFonts w:ascii="Times New Roman" w:eastAsia="Times New Roman" w:hAnsi="Times New Roman" w:cs="Times New Roman"/>
      <w:color w:val="auto"/>
      <w:lang w:bidi="ar-SA"/>
    </w:rPr>
  </w:style>
  <w:style w:type="numbering" w:customStyle="1" w:styleId="af0">
    <w:name w:val="Без маркерів"/>
    <w:uiPriority w:val="99"/>
    <w:semiHidden/>
    <w:unhideWhenUsed/>
    <w:qFormat/>
  </w:style>
  <w:style w:type="table" w:styleId="af1">
    <w:name w:val="Table Grid"/>
    <w:basedOn w:val="a1"/>
    <w:uiPriority w:val="39"/>
    <w:rsid w:val="00D6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1"/>
    <w:uiPriority w:val="39"/>
    <w:rsid w:val="001F3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ітка таблиці2"/>
    <w:basedOn w:val="a1"/>
    <w:next w:val="af1"/>
    <w:uiPriority w:val="39"/>
    <w:rsid w:val="000A4C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imzo.gov.u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mon.gov.ua"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zhu.edu.ua/cpu_edu/course/view.php?id=5094" TargetMode="External"/><Relationship Id="rId11" Type="http://schemas.openxmlformats.org/officeDocument/2006/relationships/hyperlink" Target="https://www.google.com/search?q=https://zdorovaukraina.org.ua" TargetMode="External"/><Relationship Id="rId5" Type="http://schemas.openxmlformats.org/officeDocument/2006/relationships/webSettings" Target="webSettings.xml"/><Relationship Id="rId10" Type="http://schemas.openxmlformats.org/officeDocument/2006/relationships/hyperlink" Target="https://naurok.com.ua" TargetMode="External"/><Relationship Id="rId4" Type="http://schemas.openxmlformats.org/officeDocument/2006/relationships/settings" Target="settings.xml"/><Relationship Id="rId9" Type="http://schemas.openxmlformats.org/officeDocument/2006/relationships/hyperlink" Target="https://prometheus.org.ua" TargetMode="External"/></Relationships>
</file>

<file path=word/theme/theme1.xml><?xml version="1.0" encoding="utf-8"?>
<a:theme xmlns:a="http://schemas.openxmlformats.org/drawingml/2006/main" name="Тема Office">
  <a:themeElements>
    <a:clrScheme name="Офіс">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4D2C3-F532-40CF-AB96-C8047847F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4272</Words>
  <Characters>24352</Characters>
  <Application>Microsoft Office Word</Application>
  <DocSecurity>0</DocSecurity>
  <Lines>202</Lines>
  <Paragraphs>57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28567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 Віндюк</dc:creator>
  <dc:description/>
  <cp:lastModifiedBy>Станислав Статьев</cp:lastModifiedBy>
  <cp:revision>6</cp:revision>
  <dcterms:created xsi:type="dcterms:W3CDTF">2025-05-20T07:58:00Z</dcterms:created>
  <dcterms:modified xsi:type="dcterms:W3CDTF">2026-02-05T09:52:00Z</dcterms:modified>
  <dc:language>uk-UA</dc:language>
</cp:coreProperties>
</file>